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C5A8" w14:textId="77777777" w:rsidR="00ED2F3E" w:rsidRPr="00ED2F3E" w:rsidRDefault="00ED2F3E" w:rsidP="00ED2F3E">
      <w:pPr>
        <w:jc w:val="center"/>
        <w:rPr>
          <w:rStyle w:val="Strong"/>
          <w:rFonts w:asciiTheme="minorHAnsi" w:hAnsiTheme="minorHAnsi" w:cstheme="minorHAnsi"/>
          <w:color w:val="0070C0"/>
          <w:sz w:val="36"/>
          <w:szCs w:val="36"/>
        </w:rPr>
      </w:pPr>
      <w:bookmarkStart w:id="0" w:name="_Toc379962835"/>
      <w:r w:rsidRPr="00ED2F3E">
        <w:rPr>
          <w:rStyle w:val="Strong"/>
          <w:rFonts w:asciiTheme="minorHAnsi" w:hAnsiTheme="minorHAnsi" w:cstheme="minorHAnsi"/>
          <w:color w:val="0070C0"/>
          <w:sz w:val="36"/>
          <w:szCs w:val="36"/>
        </w:rPr>
        <w:t>Eastern and Greater Southern Surgical Skills Training Network</w:t>
      </w:r>
    </w:p>
    <w:p w14:paraId="68D77B52" w14:textId="77777777" w:rsidR="00ED2F3E" w:rsidRPr="00ED2F3E" w:rsidRDefault="00ED2F3E" w:rsidP="00ED2F3E">
      <w:pPr>
        <w:tabs>
          <w:tab w:val="center" w:pos="5233"/>
        </w:tabs>
        <w:rPr>
          <w:rStyle w:val="Strong"/>
          <w:rFonts w:asciiTheme="minorHAnsi" w:hAnsiTheme="minorHAnsi" w:cstheme="minorHAnsi"/>
          <w:color w:val="0070C0"/>
          <w:sz w:val="36"/>
          <w:szCs w:val="36"/>
        </w:rPr>
      </w:pPr>
      <w:r>
        <w:rPr>
          <w:rStyle w:val="Strong"/>
          <w:rFonts w:asciiTheme="minorHAnsi" w:hAnsiTheme="minorHAnsi" w:cstheme="minorHAnsi"/>
          <w:color w:val="0070C0"/>
          <w:sz w:val="36"/>
          <w:szCs w:val="36"/>
        </w:rPr>
        <w:tab/>
      </w:r>
      <w:r w:rsidRPr="00ED2F3E">
        <w:rPr>
          <w:rStyle w:val="Strong"/>
          <w:rFonts w:asciiTheme="minorHAnsi" w:hAnsiTheme="minorHAnsi" w:cstheme="minorHAnsi"/>
          <w:color w:val="0070C0"/>
          <w:sz w:val="36"/>
          <w:szCs w:val="36"/>
        </w:rPr>
        <w:t>Surgical Prevocational Training Term Description</w:t>
      </w:r>
      <w:bookmarkEnd w:id="0"/>
    </w:p>
    <w:tbl>
      <w:tblPr>
        <w:tblStyle w:val="TableGrid"/>
        <w:tblW w:w="10485" w:type="dxa"/>
        <w:tblLook w:val="04A0" w:firstRow="1" w:lastRow="0" w:firstColumn="1" w:lastColumn="0" w:noHBand="0" w:noVBand="1"/>
      </w:tblPr>
      <w:tblGrid>
        <w:gridCol w:w="5228"/>
        <w:gridCol w:w="5257"/>
      </w:tblGrid>
      <w:tr w:rsidR="00ED2F3E" w:rsidRPr="001A3310" w14:paraId="09430DB5" w14:textId="77777777" w:rsidTr="00FD377D">
        <w:tc>
          <w:tcPr>
            <w:tcW w:w="5228" w:type="dxa"/>
            <w:shd w:val="clear" w:color="auto" w:fill="C5E0B3" w:themeFill="accent6" w:themeFillTint="66"/>
          </w:tcPr>
          <w:p w14:paraId="2DA2E8F5"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ACCREDITED TRAINING PROVIDER</w:t>
            </w:r>
          </w:p>
        </w:tc>
        <w:tc>
          <w:tcPr>
            <w:tcW w:w="5257" w:type="dxa"/>
            <w:shd w:val="clear" w:color="auto" w:fill="auto"/>
          </w:tcPr>
          <w:p w14:paraId="5DCFD59F" w14:textId="77777777" w:rsidR="00ED2F3E" w:rsidRPr="001A3310" w:rsidRDefault="00ED2F3E" w:rsidP="00D5145D">
            <w:pPr>
              <w:rPr>
                <w:rFonts w:asciiTheme="majorHAnsi" w:hAnsiTheme="majorHAnsi" w:cstheme="majorHAnsi"/>
                <w:b/>
              </w:rPr>
            </w:pPr>
            <w:r>
              <w:rPr>
                <w:rFonts w:asciiTheme="majorHAnsi" w:hAnsiTheme="majorHAnsi" w:cstheme="majorHAnsi"/>
                <w:b/>
              </w:rPr>
              <w:t>Eastern and Greater Southern Surgical Skills Training Network</w:t>
            </w:r>
          </w:p>
        </w:tc>
      </w:tr>
      <w:tr w:rsidR="00ED2F3E" w:rsidRPr="001A3310" w14:paraId="013F1241" w14:textId="77777777" w:rsidTr="00D5145D">
        <w:trPr>
          <w:trHeight w:val="181"/>
        </w:trPr>
        <w:tc>
          <w:tcPr>
            <w:tcW w:w="5228" w:type="dxa"/>
            <w:shd w:val="clear" w:color="auto" w:fill="auto"/>
          </w:tcPr>
          <w:p w14:paraId="6C717D2B" w14:textId="77777777" w:rsidR="00ED2F3E" w:rsidRPr="001A3310" w:rsidRDefault="00ED2F3E" w:rsidP="00D5145D">
            <w:pPr>
              <w:rPr>
                <w:rFonts w:asciiTheme="majorHAnsi" w:hAnsiTheme="majorHAnsi" w:cstheme="majorHAnsi"/>
                <w:b/>
              </w:rPr>
            </w:pPr>
            <w:r>
              <w:rPr>
                <w:rFonts w:asciiTheme="majorHAnsi" w:hAnsiTheme="majorHAnsi" w:cstheme="majorHAnsi"/>
                <w:b/>
              </w:rPr>
              <w:t>Training Term Based at:</w:t>
            </w:r>
          </w:p>
        </w:tc>
        <w:tc>
          <w:tcPr>
            <w:tcW w:w="5257" w:type="dxa"/>
            <w:shd w:val="clear" w:color="auto" w:fill="auto"/>
          </w:tcPr>
          <w:p w14:paraId="58DBBF19" w14:textId="77777777" w:rsidR="00ED2F3E" w:rsidRPr="00ED2F3E" w:rsidRDefault="00B62BE6" w:rsidP="00D5145D">
            <w:pPr>
              <w:rPr>
                <w:rFonts w:asciiTheme="majorHAnsi" w:hAnsiTheme="majorHAnsi" w:cstheme="majorHAnsi"/>
                <w:b/>
                <w:i/>
              </w:rPr>
            </w:pPr>
            <w:r>
              <w:rPr>
                <w:rFonts w:asciiTheme="majorHAnsi" w:hAnsiTheme="majorHAnsi" w:cstheme="majorHAnsi"/>
                <w:b/>
                <w:i/>
                <w:lang w:val="en-AU" w:eastAsia="en-AU"/>
              </w:rPr>
              <w:t>Prince of Wales Public Hospital</w:t>
            </w:r>
          </w:p>
        </w:tc>
      </w:tr>
    </w:tbl>
    <w:p w14:paraId="6BABF7DD" w14:textId="77777777" w:rsidR="00ED2F3E" w:rsidRDefault="00ED2F3E"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ED2F3E" w:rsidRPr="001A3310" w14:paraId="48942E49" w14:textId="77777777" w:rsidTr="00FD377D">
        <w:tc>
          <w:tcPr>
            <w:tcW w:w="5228" w:type="dxa"/>
            <w:shd w:val="clear" w:color="auto" w:fill="C5E0B3" w:themeFill="accent6" w:themeFillTint="66"/>
          </w:tcPr>
          <w:p w14:paraId="3F50D897" w14:textId="77777777" w:rsidR="00ED2F3E" w:rsidRPr="00ED2F3E"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NAME</w:t>
            </w:r>
            <w:r w:rsidR="00ED2F3E">
              <w:rPr>
                <w:rFonts w:asciiTheme="majorHAnsi" w:hAnsiTheme="majorHAnsi" w:cstheme="majorHAnsi"/>
                <w:b/>
              </w:rPr>
              <w:t xml:space="preserve"> </w:t>
            </w:r>
          </w:p>
        </w:tc>
        <w:tc>
          <w:tcPr>
            <w:tcW w:w="5257" w:type="dxa"/>
            <w:shd w:val="clear" w:color="auto" w:fill="auto"/>
          </w:tcPr>
          <w:p w14:paraId="1B91EF40" w14:textId="77777777" w:rsidR="00ED2F3E" w:rsidRPr="001A3310" w:rsidRDefault="006203A8" w:rsidP="00D5145D">
            <w:pPr>
              <w:rPr>
                <w:rFonts w:asciiTheme="majorHAnsi" w:hAnsiTheme="majorHAnsi" w:cstheme="majorHAnsi"/>
                <w:b/>
              </w:rPr>
            </w:pPr>
            <w:r>
              <w:rPr>
                <w:rFonts w:asciiTheme="majorHAnsi" w:hAnsiTheme="majorHAnsi" w:cstheme="majorHAnsi"/>
                <w:b/>
              </w:rPr>
              <w:t xml:space="preserve">Acute Surgical Unit </w:t>
            </w:r>
          </w:p>
        </w:tc>
      </w:tr>
      <w:tr w:rsidR="00ED2F3E" w:rsidRPr="001A3310" w14:paraId="1F90A84F" w14:textId="77777777" w:rsidTr="00D5145D">
        <w:trPr>
          <w:trHeight w:val="181"/>
        </w:trPr>
        <w:tc>
          <w:tcPr>
            <w:tcW w:w="5228" w:type="dxa"/>
            <w:shd w:val="clear" w:color="auto" w:fill="auto"/>
          </w:tcPr>
          <w:p w14:paraId="77C07DA8" w14:textId="77777777" w:rsidR="00ED2F3E" w:rsidRPr="001A3310" w:rsidRDefault="00ED2F3E" w:rsidP="00D5145D">
            <w:pPr>
              <w:rPr>
                <w:rFonts w:asciiTheme="majorHAnsi" w:hAnsiTheme="majorHAnsi" w:cstheme="majorHAnsi"/>
                <w:b/>
              </w:rPr>
            </w:pPr>
            <w:r>
              <w:rPr>
                <w:rFonts w:asciiTheme="majorHAnsi" w:hAnsiTheme="majorHAnsi" w:cstheme="majorHAnsi"/>
                <w:b/>
              </w:rPr>
              <w:t>Overview of Unit or Service</w:t>
            </w:r>
          </w:p>
        </w:tc>
        <w:tc>
          <w:tcPr>
            <w:tcW w:w="5257" w:type="dxa"/>
            <w:shd w:val="clear" w:color="auto" w:fill="auto"/>
          </w:tcPr>
          <w:p w14:paraId="2EA19FC0" w14:textId="77777777" w:rsidR="00ED2F3E" w:rsidRPr="00E72DF0" w:rsidRDefault="00ED2F3E" w:rsidP="00ED2F3E">
            <w:pPr>
              <w:rPr>
                <w:rFonts w:asciiTheme="majorHAnsi" w:hAnsiTheme="majorHAnsi" w:cstheme="majorHAnsi"/>
                <w:b/>
                <w:i/>
                <w:color w:val="2E74B5" w:themeColor="accent1" w:themeShade="BF"/>
                <w:lang w:val="en-AU" w:eastAsia="en-AU"/>
              </w:rPr>
            </w:pPr>
            <w:r w:rsidRPr="00ED2F3E">
              <w:rPr>
                <w:rFonts w:asciiTheme="majorHAnsi" w:hAnsiTheme="majorHAnsi" w:cstheme="majorHAnsi"/>
                <w:b/>
                <w:i/>
                <w:lang w:val="en-AU" w:eastAsia="en-AU"/>
              </w:rPr>
              <w:t>Please outline the role of the unit and range of clinical services provided:</w:t>
            </w:r>
          </w:p>
          <w:p w14:paraId="097A5D33" w14:textId="3A378D89" w:rsidR="00ED2F3E" w:rsidRDefault="00E72DF0" w:rsidP="00ED2F3E">
            <w:pPr>
              <w:rPr>
                <w:rFonts w:asciiTheme="majorHAnsi" w:hAnsiTheme="majorHAnsi" w:cstheme="majorHAnsi"/>
                <w:b/>
                <w:iCs/>
                <w:color w:val="2E74B5" w:themeColor="accent1" w:themeShade="BF"/>
                <w:lang w:val="en-AU" w:eastAsia="en-AU"/>
              </w:rPr>
            </w:pPr>
            <w:r w:rsidRPr="00E72DF0">
              <w:rPr>
                <w:rFonts w:asciiTheme="majorHAnsi" w:hAnsiTheme="majorHAnsi" w:cstheme="majorHAnsi"/>
                <w:b/>
                <w:iCs/>
                <w:color w:val="2E74B5" w:themeColor="accent1" w:themeShade="BF"/>
                <w:lang w:val="en-AU" w:eastAsia="en-AU"/>
              </w:rPr>
              <w:t xml:space="preserve">The ASU team – typically consists of a SET registrar, ASU CNC and SRMO. </w:t>
            </w:r>
          </w:p>
          <w:p w14:paraId="003DA494" w14:textId="7D6F5018" w:rsidR="00E72DF0" w:rsidRPr="00E72DF0" w:rsidRDefault="00E72DF0" w:rsidP="00ED2F3E">
            <w:pPr>
              <w:rPr>
                <w:rFonts w:asciiTheme="majorHAnsi" w:hAnsiTheme="majorHAnsi" w:cstheme="majorHAnsi"/>
                <w:b/>
                <w:iCs/>
                <w:color w:val="2E74B5" w:themeColor="accent1" w:themeShade="BF"/>
                <w:lang w:val="en-AU" w:eastAsia="en-AU"/>
              </w:rPr>
            </w:pPr>
            <w:r>
              <w:rPr>
                <w:rFonts w:asciiTheme="majorHAnsi" w:hAnsiTheme="majorHAnsi" w:cstheme="majorHAnsi"/>
                <w:b/>
                <w:iCs/>
                <w:color w:val="2E74B5" w:themeColor="accent1" w:themeShade="BF"/>
                <w:lang w:val="en-AU" w:eastAsia="en-AU"/>
              </w:rPr>
              <w:t xml:space="preserve">The unit provides general surgery consults to Emergency and the ward. When patients are admitted under ASU they are cared for by this team – until handover, which occurs three times a week. </w:t>
            </w:r>
          </w:p>
          <w:p w14:paraId="42FDA34E" w14:textId="77777777" w:rsidR="00ED2F3E" w:rsidRDefault="00ED2F3E" w:rsidP="00ED2F3E">
            <w:pPr>
              <w:rPr>
                <w:rFonts w:asciiTheme="majorHAnsi" w:hAnsiTheme="majorHAnsi" w:cstheme="majorHAnsi"/>
                <w:b/>
                <w:i/>
                <w:lang w:val="en-AU" w:eastAsia="en-AU"/>
              </w:rPr>
            </w:pPr>
            <w:r w:rsidRPr="00ED2F3E">
              <w:rPr>
                <w:rFonts w:asciiTheme="majorHAnsi" w:hAnsiTheme="majorHAnsi" w:cstheme="majorHAnsi"/>
                <w:b/>
                <w:i/>
                <w:lang w:val="en-AU" w:eastAsia="en-AU"/>
              </w:rPr>
              <w:t>Please outline the patient case mix, turnover and how acutely ill the patients generally are:</w:t>
            </w:r>
          </w:p>
          <w:p w14:paraId="25203AD4" w14:textId="5EBB9F0D" w:rsidR="00E72DF0" w:rsidRDefault="00E72DF0" w:rsidP="00ED2F3E">
            <w:pPr>
              <w:rPr>
                <w:rFonts w:asciiTheme="majorHAnsi" w:hAnsiTheme="majorHAnsi" w:cstheme="majorHAnsi"/>
                <w:b/>
                <w:iCs/>
                <w:color w:val="2E74B5" w:themeColor="accent1" w:themeShade="BF"/>
                <w:lang w:val="en-AU" w:eastAsia="en-AU"/>
              </w:rPr>
            </w:pPr>
            <w:r>
              <w:rPr>
                <w:rFonts w:asciiTheme="majorHAnsi" w:hAnsiTheme="majorHAnsi" w:cstheme="majorHAnsi"/>
                <w:b/>
                <w:iCs/>
                <w:color w:val="2E74B5" w:themeColor="accent1" w:themeShade="BF"/>
                <w:lang w:val="en-AU" w:eastAsia="en-AU"/>
              </w:rPr>
              <w:t xml:space="preserve">Common presentations: </w:t>
            </w:r>
            <w:r w:rsidRPr="00E72DF0">
              <w:rPr>
                <w:rFonts w:asciiTheme="majorHAnsi" w:hAnsiTheme="majorHAnsi" w:cstheme="majorHAnsi"/>
                <w:b/>
                <w:iCs/>
                <w:color w:val="2E74B5" w:themeColor="accent1" w:themeShade="BF"/>
                <w:lang w:val="en-AU" w:eastAsia="en-AU"/>
              </w:rPr>
              <w:t>Biliary colic/acute cholecystitis, pancreatitis</w:t>
            </w:r>
            <w:r>
              <w:rPr>
                <w:rFonts w:asciiTheme="majorHAnsi" w:hAnsiTheme="majorHAnsi" w:cstheme="majorHAnsi"/>
                <w:b/>
                <w:iCs/>
                <w:color w:val="2E74B5" w:themeColor="accent1" w:themeShade="BF"/>
                <w:lang w:val="en-AU" w:eastAsia="en-AU"/>
              </w:rPr>
              <w:t>, appendicitis, perianal abscess, diverticulitis, pilonidal abscess, abscesses, trauma, small bowel obstructions, large bowel obstructions, necrotising fasciitis and mastitis/breast abscess.</w:t>
            </w:r>
          </w:p>
          <w:p w14:paraId="385BA2D1" w14:textId="491CA905" w:rsidR="00E72DF0" w:rsidRDefault="00E72DF0" w:rsidP="00ED2F3E">
            <w:pPr>
              <w:rPr>
                <w:rFonts w:asciiTheme="majorHAnsi" w:hAnsiTheme="majorHAnsi" w:cstheme="majorHAnsi"/>
                <w:b/>
                <w:iCs/>
                <w:color w:val="2E74B5" w:themeColor="accent1" w:themeShade="BF"/>
                <w:lang w:val="en-AU" w:eastAsia="en-AU"/>
              </w:rPr>
            </w:pPr>
            <w:r>
              <w:rPr>
                <w:rFonts w:asciiTheme="majorHAnsi" w:hAnsiTheme="majorHAnsi" w:cstheme="majorHAnsi"/>
                <w:b/>
                <w:iCs/>
                <w:color w:val="2E74B5" w:themeColor="accent1" w:themeShade="BF"/>
                <w:lang w:val="en-AU" w:eastAsia="en-AU"/>
              </w:rPr>
              <w:t xml:space="preserve">Turnover: high turnover, many short admissions of 1-2 days, those that are long stay patients usually are handed over to the corresponding teams e.g.  </w:t>
            </w:r>
            <w:proofErr w:type="gramStart"/>
            <w:r>
              <w:rPr>
                <w:rFonts w:asciiTheme="majorHAnsi" w:hAnsiTheme="majorHAnsi" w:cstheme="majorHAnsi"/>
                <w:b/>
                <w:iCs/>
                <w:color w:val="2E74B5" w:themeColor="accent1" w:themeShade="BF"/>
                <w:lang w:val="en-AU" w:eastAsia="en-AU"/>
              </w:rPr>
              <w:t>complicated</w:t>
            </w:r>
            <w:proofErr w:type="gramEnd"/>
            <w:r>
              <w:rPr>
                <w:rFonts w:asciiTheme="majorHAnsi" w:hAnsiTheme="majorHAnsi" w:cstheme="majorHAnsi"/>
                <w:b/>
                <w:iCs/>
                <w:color w:val="2E74B5" w:themeColor="accent1" w:themeShade="BF"/>
                <w:lang w:val="en-AU" w:eastAsia="en-AU"/>
              </w:rPr>
              <w:t xml:space="preserve"> diverticulitis is transferred to colorectal. </w:t>
            </w:r>
          </w:p>
          <w:p w14:paraId="365615D7" w14:textId="1C91EC0C" w:rsidR="00E72DF0" w:rsidRPr="001A3310" w:rsidRDefault="00E72DF0" w:rsidP="00ED2F3E">
            <w:pPr>
              <w:rPr>
                <w:rFonts w:asciiTheme="majorHAnsi" w:hAnsiTheme="majorHAnsi" w:cstheme="majorHAnsi"/>
                <w:b/>
              </w:rPr>
            </w:pPr>
            <w:r w:rsidRPr="00E72DF0">
              <w:rPr>
                <w:rFonts w:asciiTheme="majorHAnsi" w:hAnsiTheme="majorHAnsi" w:cstheme="majorHAnsi"/>
                <w:b/>
                <w:iCs/>
                <w:color w:val="2E74B5" w:themeColor="accent1" w:themeShade="BF"/>
                <w:lang w:val="en-AU" w:eastAsia="en-AU"/>
              </w:rPr>
              <w:t>Acuity: depending on the presentations some patients can be acutely unwell e.g. require ICU admission. On the ward they often need close monitoring, close surveillance of electrolytes, fluid reviews and consults from necessary teams.</w:t>
            </w:r>
            <w:r>
              <w:rPr>
                <w:rFonts w:asciiTheme="majorHAnsi" w:hAnsiTheme="majorHAnsi" w:cstheme="majorHAnsi"/>
                <w:b/>
              </w:rPr>
              <w:t xml:space="preserve"> </w:t>
            </w:r>
          </w:p>
        </w:tc>
      </w:tr>
      <w:tr w:rsidR="00ED2F3E" w:rsidRPr="001A3310" w14:paraId="00EF4D8A" w14:textId="77777777" w:rsidTr="00D5145D">
        <w:trPr>
          <w:trHeight w:val="181"/>
        </w:trPr>
        <w:tc>
          <w:tcPr>
            <w:tcW w:w="5228" w:type="dxa"/>
            <w:shd w:val="clear" w:color="auto" w:fill="auto"/>
          </w:tcPr>
          <w:p w14:paraId="0B9591F4" w14:textId="77777777" w:rsidR="00ED2F3E" w:rsidRDefault="00ED2F3E" w:rsidP="00D5145D">
            <w:pPr>
              <w:rPr>
                <w:rFonts w:asciiTheme="majorHAnsi" w:hAnsiTheme="majorHAnsi" w:cstheme="majorHAnsi"/>
                <w:b/>
              </w:rPr>
            </w:pPr>
            <w:r>
              <w:rPr>
                <w:rFonts w:asciiTheme="majorHAnsi" w:hAnsiTheme="majorHAnsi" w:cstheme="majorHAnsi"/>
                <w:b/>
              </w:rPr>
              <w:t xml:space="preserve">Term Duration </w:t>
            </w:r>
            <w:r w:rsidRPr="00FD377D">
              <w:rPr>
                <w:rFonts w:asciiTheme="majorHAnsi" w:hAnsiTheme="majorHAnsi" w:cstheme="majorHAnsi"/>
                <w:b/>
                <w:i/>
              </w:rPr>
              <w:t>(Weeks)</w:t>
            </w:r>
          </w:p>
        </w:tc>
        <w:tc>
          <w:tcPr>
            <w:tcW w:w="5257" w:type="dxa"/>
            <w:shd w:val="clear" w:color="auto" w:fill="auto"/>
          </w:tcPr>
          <w:p w14:paraId="040CFA69" w14:textId="77777777" w:rsidR="00ED2F3E" w:rsidRPr="00ED2F3E" w:rsidRDefault="006203A8" w:rsidP="00ED2F3E">
            <w:pPr>
              <w:rPr>
                <w:rFonts w:asciiTheme="majorHAnsi" w:hAnsiTheme="majorHAnsi" w:cstheme="majorHAnsi"/>
                <w:b/>
                <w:i/>
                <w:lang w:val="en-AU" w:eastAsia="en-AU"/>
              </w:rPr>
            </w:pPr>
            <w:r>
              <w:rPr>
                <w:rFonts w:asciiTheme="majorHAnsi" w:hAnsiTheme="majorHAnsi" w:cstheme="majorHAnsi"/>
                <w:b/>
                <w:i/>
                <w:lang w:val="en-AU" w:eastAsia="en-AU"/>
              </w:rPr>
              <w:t>12</w:t>
            </w:r>
          </w:p>
        </w:tc>
      </w:tr>
    </w:tbl>
    <w:p w14:paraId="777E4DDE" w14:textId="77777777" w:rsidR="00ED2F3E" w:rsidRPr="001A3310"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ED2F3E" w:rsidRPr="001A3310" w14:paraId="32104A43" w14:textId="77777777" w:rsidTr="00FD377D">
        <w:tc>
          <w:tcPr>
            <w:tcW w:w="5228" w:type="dxa"/>
            <w:shd w:val="clear" w:color="auto" w:fill="C5E0B3" w:themeFill="accent6" w:themeFillTint="66"/>
          </w:tcPr>
          <w:p w14:paraId="437E3A55" w14:textId="77777777" w:rsidR="00ED2F3E" w:rsidRPr="00ED2F3E" w:rsidRDefault="00FD377D" w:rsidP="00ED2F3E">
            <w:pPr>
              <w:pStyle w:val="ListParagraph"/>
              <w:numPr>
                <w:ilvl w:val="0"/>
                <w:numId w:val="4"/>
              </w:numPr>
              <w:rPr>
                <w:rFonts w:asciiTheme="majorHAnsi" w:hAnsiTheme="majorHAnsi" w:cstheme="majorHAnsi"/>
                <w:b/>
              </w:rPr>
            </w:pPr>
            <w:r>
              <w:rPr>
                <w:rFonts w:asciiTheme="majorHAnsi" w:hAnsiTheme="majorHAnsi" w:cstheme="majorHAnsi"/>
                <w:b/>
              </w:rPr>
              <w:t>TERM CATEGORY</w:t>
            </w:r>
            <w:r w:rsidR="00ED2F3E" w:rsidRPr="00ED2F3E">
              <w:rPr>
                <w:rFonts w:asciiTheme="majorHAnsi" w:hAnsiTheme="majorHAnsi" w:cstheme="majorHAnsi"/>
                <w:b/>
              </w:rPr>
              <w:t xml:space="preserve"> </w:t>
            </w:r>
          </w:p>
        </w:tc>
        <w:tc>
          <w:tcPr>
            <w:tcW w:w="5257" w:type="dxa"/>
            <w:shd w:val="clear" w:color="auto" w:fill="auto"/>
          </w:tcPr>
          <w:p w14:paraId="5C90977C" w14:textId="77777777" w:rsidR="00ED2F3E" w:rsidRPr="001A3310" w:rsidRDefault="006203A8" w:rsidP="00D5145D">
            <w:pPr>
              <w:rPr>
                <w:rFonts w:asciiTheme="majorHAnsi" w:hAnsiTheme="majorHAnsi" w:cstheme="majorHAnsi"/>
                <w:b/>
              </w:rPr>
            </w:pPr>
            <w:r>
              <w:rPr>
                <w:rFonts w:asciiTheme="majorHAnsi" w:hAnsiTheme="majorHAnsi" w:cstheme="majorHAnsi"/>
                <w:b/>
                <w:i/>
              </w:rPr>
              <w:t>Surgical SRMO</w:t>
            </w:r>
          </w:p>
        </w:tc>
      </w:tr>
    </w:tbl>
    <w:p w14:paraId="35FDBA7E" w14:textId="77777777" w:rsidR="00ED2F3E" w:rsidRDefault="00ED2F3E" w:rsidP="00ED2F3E">
      <w:pPr>
        <w:spacing w:after="0" w:line="240" w:lineRule="auto"/>
        <w:rPr>
          <w:rFonts w:asciiTheme="majorHAnsi" w:hAnsiTheme="majorHAnsi" w:cstheme="majorHAnsi"/>
          <w:sz w:val="20"/>
          <w:szCs w:val="20"/>
          <w:lang w:val="en-AU" w:eastAsia="en-AU"/>
        </w:rPr>
      </w:pPr>
      <w:r w:rsidRPr="001A3310">
        <w:rPr>
          <w:rFonts w:asciiTheme="majorHAnsi" w:hAnsiTheme="majorHAnsi" w:cstheme="majorHAnsi"/>
          <w:sz w:val="20"/>
          <w:szCs w:val="20"/>
          <w:lang w:val="en-AU" w:eastAsia="en-AU"/>
        </w:rPr>
        <w:tab/>
      </w:r>
    </w:p>
    <w:tbl>
      <w:tblPr>
        <w:tblStyle w:val="TableGrid"/>
        <w:tblW w:w="10485" w:type="dxa"/>
        <w:tblLook w:val="04A0" w:firstRow="1" w:lastRow="0" w:firstColumn="1" w:lastColumn="0" w:noHBand="0" w:noVBand="1"/>
      </w:tblPr>
      <w:tblGrid>
        <w:gridCol w:w="5228"/>
        <w:gridCol w:w="5257"/>
      </w:tblGrid>
      <w:tr w:rsidR="00FD377D" w:rsidRPr="001A3310" w14:paraId="24CE960D" w14:textId="77777777" w:rsidTr="00AD3258">
        <w:tc>
          <w:tcPr>
            <w:tcW w:w="10485" w:type="dxa"/>
            <w:gridSpan w:val="2"/>
            <w:shd w:val="clear" w:color="auto" w:fill="C5E0B3" w:themeFill="accent6" w:themeFillTint="66"/>
          </w:tcPr>
          <w:p w14:paraId="61E8388E" w14:textId="77777777" w:rsidR="00FD377D" w:rsidRPr="00FD377D" w:rsidRDefault="00FD377D" w:rsidP="00FD377D">
            <w:pPr>
              <w:pStyle w:val="ListParagraph"/>
              <w:numPr>
                <w:ilvl w:val="0"/>
                <w:numId w:val="4"/>
              </w:numPr>
              <w:rPr>
                <w:rFonts w:asciiTheme="majorHAnsi" w:hAnsiTheme="majorHAnsi" w:cstheme="majorHAnsi"/>
                <w:b/>
              </w:rPr>
            </w:pPr>
            <w:r>
              <w:rPr>
                <w:rFonts w:asciiTheme="majorHAnsi" w:hAnsiTheme="majorHAnsi" w:cstheme="majorHAnsi"/>
                <w:b/>
              </w:rPr>
              <w:t>TERM SUPERVISION</w:t>
            </w:r>
            <w:r w:rsidRPr="00FD377D">
              <w:rPr>
                <w:rFonts w:asciiTheme="majorHAnsi" w:hAnsiTheme="majorHAnsi" w:cstheme="majorHAnsi"/>
                <w:b/>
              </w:rPr>
              <w:t xml:space="preserve">  </w:t>
            </w:r>
          </w:p>
        </w:tc>
      </w:tr>
      <w:tr w:rsidR="00ED2F3E" w:rsidRPr="00E72DF0" w14:paraId="4F6200FE" w14:textId="77777777" w:rsidTr="00D5145D">
        <w:trPr>
          <w:trHeight w:val="181"/>
        </w:trPr>
        <w:tc>
          <w:tcPr>
            <w:tcW w:w="5228" w:type="dxa"/>
            <w:shd w:val="clear" w:color="auto" w:fill="auto"/>
          </w:tcPr>
          <w:p w14:paraId="245F2ADE" w14:textId="77777777" w:rsidR="00ED2F3E" w:rsidRDefault="00ED2F3E" w:rsidP="00D5145D">
            <w:pPr>
              <w:rPr>
                <w:rFonts w:asciiTheme="majorHAnsi" w:hAnsiTheme="majorHAnsi" w:cstheme="majorHAnsi"/>
                <w:b/>
              </w:rPr>
            </w:pPr>
            <w:r>
              <w:rPr>
                <w:rFonts w:asciiTheme="majorHAnsi" w:hAnsiTheme="majorHAnsi" w:cstheme="majorHAnsi"/>
                <w:b/>
              </w:rPr>
              <w:t>Name, Position and Contact Details of Term Supervisor</w:t>
            </w:r>
          </w:p>
          <w:p w14:paraId="71FC5EB0" w14:textId="3BBD811A" w:rsidR="00ED2F3E" w:rsidRPr="00ED2F3E" w:rsidRDefault="00ED2F3E" w:rsidP="00D5145D">
            <w:pPr>
              <w:rPr>
                <w:rFonts w:asciiTheme="majorHAnsi" w:hAnsiTheme="majorHAnsi" w:cstheme="majorHAnsi"/>
                <w:b/>
                <w:i/>
              </w:rPr>
            </w:pPr>
          </w:p>
        </w:tc>
        <w:tc>
          <w:tcPr>
            <w:tcW w:w="5257" w:type="dxa"/>
            <w:shd w:val="clear" w:color="auto" w:fill="auto"/>
          </w:tcPr>
          <w:p w14:paraId="79C9702F" w14:textId="77777777" w:rsidR="00ED2F3E" w:rsidRPr="00E72DF0" w:rsidRDefault="006E5BD9" w:rsidP="00D5145D">
            <w:pPr>
              <w:rPr>
                <w:rFonts w:asciiTheme="majorHAnsi" w:hAnsiTheme="majorHAnsi" w:cstheme="majorHAnsi"/>
                <w:b/>
                <w:lang w:val="de-DE"/>
              </w:rPr>
            </w:pPr>
            <w:r w:rsidRPr="00E72DF0">
              <w:rPr>
                <w:rFonts w:asciiTheme="majorHAnsi" w:hAnsiTheme="majorHAnsi" w:cstheme="majorHAnsi"/>
                <w:b/>
                <w:lang w:val="de-DE"/>
              </w:rPr>
              <w:t>Dr Mark Muhlmann</w:t>
            </w:r>
          </w:p>
          <w:p w14:paraId="3FE1AACB" w14:textId="77777777" w:rsidR="006E5BD9" w:rsidRPr="00E72DF0" w:rsidRDefault="006E5BD9" w:rsidP="00D5145D">
            <w:pPr>
              <w:rPr>
                <w:rFonts w:asciiTheme="majorHAnsi" w:hAnsiTheme="majorHAnsi" w:cstheme="majorHAnsi"/>
                <w:b/>
                <w:lang w:val="de-DE"/>
              </w:rPr>
            </w:pPr>
            <w:r w:rsidRPr="00E72DF0">
              <w:rPr>
                <w:rFonts w:asciiTheme="majorHAnsi" w:hAnsiTheme="majorHAnsi" w:cstheme="majorHAnsi"/>
                <w:b/>
                <w:lang w:val="de-DE"/>
              </w:rPr>
              <w:t>Network Director</w:t>
            </w:r>
          </w:p>
        </w:tc>
      </w:tr>
      <w:tr w:rsidR="00ED2F3E" w:rsidRPr="00ED2F3E" w14:paraId="0584DDBF" w14:textId="77777777" w:rsidTr="00D5145D">
        <w:trPr>
          <w:trHeight w:val="181"/>
        </w:trPr>
        <w:tc>
          <w:tcPr>
            <w:tcW w:w="5228" w:type="dxa"/>
            <w:shd w:val="clear" w:color="auto" w:fill="auto"/>
          </w:tcPr>
          <w:p w14:paraId="7DCCE28B" w14:textId="77777777" w:rsidR="00ED2F3E" w:rsidRDefault="00ED2F3E" w:rsidP="00D5145D">
            <w:pPr>
              <w:rPr>
                <w:rFonts w:asciiTheme="majorHAnsi" w:hAnsiTheme="majorHAnsi" w:cstheme="majorHAnsi"/>
                <w:b/>
              </w:rPr>
            </w:pPr>
            <w:r>
              <w:rPr>
                <w:rFonts w:asciiTheme="majorHAnsi" w:hAnsiTheme="majorHAnsi" w:cstheme="majorHAnsi"/>
                <w:b/>
              </w:rPr>
              <w:t>Term Supervisor Contact with Trainee</w:t>
            </w:r>
          </w:p>
          <w:p w14:paraId="381BD945" w14:textId="700EA2F3" w:rsidR="00ED2F3E" w:rsidRPr="0004323D" w:rsidRDefault="00ED2F3E" w:rsidP="00D5145D">
            <w:pPr>
              <w:rPr>
                <w:rFonts w:asciiTheme="majorHAnsi" w:hAnsiTheme="majorHAnsi" w:cstheme="majorHAnsi"/>
                <w:b/>
                <w:i/>
              </w:rPr>
            </w:pPr>
          </w:p>
        </w:tc>
        <w:tc>
          <w:tcPr>
            <w:tcW w:w="5257" w:type="dxa"/>
            <w:shd w:val="clear" w:color="auto" w:fill="auto"/>
          </w:tcPr>
          <w:p w14:paraId="1F6AFFC3" w14:textId="5E76605F"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General Contact</w:t>
            </w:r>
            <w:r w:rsidR="00D551A3">
              <w:rPr>
                <w:rFonts w:asciiTheme="majorHAnsi" w:hAnsiTheme="majorHAnsi" w:cstheme="majorHAnsi"/>
                <w:b/>
                <w:i/>
                <w:lang w:val="en-AU" w:eastAsia="en-AU"/>
              </w:rPr>
              <w:t xml:space="preserve"> for Term Supervisor</w:t>
            </w:r>
            <w:r>
              <w:rPr>
                <w:rFonts w:asciiTheme="majorHAnsi" w:hAnsiTheme="majorHAnsi" w:cstheme="majorHAnsi"/>
                <w:b/>
                <w:i/>
                <w:lang w:val="en-AU" w:eastAsia="en-AU"/>
              </w:rPr>
              <w:t>:</w:t>
            </w:r>
          </w:p>
          <w:p w14:paraId="66E2B18E" w14:textId="77777777" w:rsidR="00ED2F3E" w:rsidRDefault="006E5BD9" w:rsidP="00D5145D">
            <w:pPr>
              <w:rPr>
                <w:rFonts w:asciiTheme="majorHAnsi" w:hAnsiTheme="majorHAnsi" w:cstheme="majorHAnsi"/>
                <w:b/>
                <w:i/>
                <w:lang w:val="en-AU" w:eastAsia="en-AU"/>
              </w:rPr>
            </w:pPr>
            <w:r>
              <w:rPr>
                <w:rFonts w:asciiTheme="majorHAnsi" w:hAnsiTheme="majorHAnsi" w:cstheme="majorHAnsi"/>
                <w:b/>
                <w:i/>
                <w:lang w:val="en-AU" w:eastAsia="en-AU"/>
              </w:rPr>
              <w:t>Through POW switchboard</w:t>
            </w:r>
          </w:p>
          <w:p w14:paraId="21C28CFF" w14:textId="016BD26F"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Orientation:</w:t>
            </w:r>
            <w:r w:rsidR="00D551A3">
              <w:rPr>
                <w:rFonts w:asciiTheme="majorHAnsi" w:hAnsiTheme="majorHAnsi" w:cstheme="majorHAnsi"/>
                <w:b/>
                <w:i/>
                <w:lang w:val="en-AU" w:eastAsia="en-AU"/>
              </w:rPr>
              <w:t xml:space="preserve"> as organised by Department </w:t>
            </w:r>
          </w:p>
          <w:p w14:paraId="3FA7E881" w14:textId="77777777" w:rsidR="00ED2F3E" w:rsidRDefault="00ED2F3E" w:rsidP="00D5145D">
            <w:pPr>
              <w:rPr>
                <w:rFonts w:asciiTheme="majorHAnsi" w:hAnsiTheme="majorHAnsi" w:cstheme="majorHAnsi"/>
                <w:b/>
                <w:i/>
                <w:lang w:val="en-AU" w:eastAsia="en-AU"/>
              </w:rPr>
            </w:pPr>
          </w:p>
          <w:p w14:paraId="46B55E75" w14:textId="2198B722" w:rsid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lastRenderedPageBreak/>
              <w:t>Mid Term:</w:t>
            </w:r>
            <w:r w:rsidR="00D551A3">
              <w:rPr>
                <w:rFonts w:asciiTheme="majorHAnsi" w:hAnsiTheme="majorHAnsi" w:cstheme="majorHAnsi"/>
                <w:b/>
                <w:i/>
                <w:lang w:val="en-AU" w:eastAsia="en-AU"/>
              </w:rPr>
              <w:t xml:space="preserve"> contact through POW switchboard</w:t>
            </w:r>
          </w:p>
          <w:p w14:paraId="36F58F3D" w14:textId="68392FBC" w:rsidR="00ED2F3E" w:rsidRPr="00ED2F3E" w:rsidRDefault="00ED2F3E" w:rsidP="00D5145D">
            <w:pPr>
              <w:rPr>
                <w:rFonts w:asciiTheme="majorHAnsi" w:hAnsiTheme="majorHAnsi" w:cstheme="majorHAnsi"/>
                <w:b/>
                <w:i/>
                <w:lang w:val="en-AU" w:eastAsia="en-AU"/>
              </w:rPr>
            </w:pPr>
            <w:r>
              <w:rPr>
                <w:rFonts w:asciiTheme="majorHAnsi" w:hAnsiTheme="majorHAnsi" w:cstheme="majorHAnsi"/>
                <w:b/>
                <w:i/>
                <w:lang w:val="en-AU" w:eastAsia="en-AU"/>
              </w:rPr>
              <w:t>End of Term:</w:t>
            </w:r>
            <w:r w:rsidR="00D551A3">
              <w:rPr>
                <w:rFonts w:asciiTheme="majorHAnsi" w:hAnsiTheme="majorHAnsi" w:cstheme="majorHAnsi"/>
                <w:b/>
                <w:i/>
                <w:lang w:val="en-AU" w:eastAsia="en-AU"/>
              </w:rPr>
              <w:t xml:space="preserve"> </w:t>
            </w:r>
            <w:r w:rsidR="00D551A3">
              <w:rPr>
                <w:rFonts w:asciiTheme="majorHAnsi" w:hAnsiTheme="majorHAnsi" w:cstheme="majorHAnsi"/>
                <w:b/>
                <w:i/>
                <w:lang w:val="en-AU" w:eastAsia="en-AU"/>
              </w:rPr>
              <w:t>contact through POW switchboard</w:t>
            </w:r>
          </w:p>
        </w:tc>
      </w:tr>
      <w:tr w:rsidR="00ED2F3E" w:rsidRPr="00ED2F3E" w14:paraId="39C4C6EC" w14:textId="77777777" w:rsidTr="00D5145D">
        <w:trPr>
          <w:trHeight w:val="181"/>
        </w:trPr>
        <w:tc>
          <w:tcPr>
            <w:tcW w:w="5228" w:type="dxa"/>
            <w:shd w:val="clear" w:color="auto" w:fill="auto"/>
          </w:tcPr>
          <w:p w14:paraId="553B9FE8" w14:textId="77777777" w:rsidR="00ED2F3E" w:rsidRDefault="00ED2F3E" w:rsidP="00D5145D">
            <w:pPr>
              <w:rPr>
                <w:rFonts w:asciiTheme="majorHAnsi" w:hAnsiTheme="majorHAnsi" w:cstheme="majorHAnsi"/>
                <w:b/>
              </w:rPr>
            </w:pPr>
            <w:r>
              <w:rPr>
                <w:rFonts w:asciiTheme="majorHAnsi" w:hAnsiTheme="majorHAnsi" w:cstheme="majorHAnsi"/>
                <w:b/>
              </w:rPr>
              <w:lastRenderedPageBreak/>
              <w:t>Primary Clinical Supervisor (if not Term Supervisor)</w:t>
            </w:r>
          </w:p>
          <w:p w14:paraId="6B7277F9" w14:textId="36C842F5" w:rsidR="00ED2F3E" w:rsidRPr="0004323D" w:rsidRDefault="00ED2F3E" w:rsidP="00D5145D">
            <w:pPr>
              <w:rPr>
                <w:rFonts w:asciiTheme="majorHAnsi" w:hAnsiTheme="majorHAnsi" w:cstheme="majorHAnsi"/>
                <w:b/>
                <w:i/>
              </w:rPr>
            </w:pPr>
          </w:p>
        </w:tc>
        <w:tc>
          <w:tcPr>
            <w:tcW w:w="5257" w:type="dxa"/>
            <w:shd w:val="clear" w:color="auto" w:fill="auto"/>
          </w:tcPr>
          <w:p w14:paraId="175BD9F2" w14:textId="77777777" w:rsidR="006E5BD9" w:rsidRDefault="006E5BD9" w:rsidP="00D5145D">
            <w:pPr>
              <w:rPr>
                <w:rFonts w:asciiTheme="majorHAnsi" w:hAnsiTheme="majorHAnsi" w:cstheme="majorHAnsi"/>
                <w:b/>
                <w:i/>
                <w:lang w:val="en-AU" w:eastAsia="en-AU"/>
              </w:rPr>
            </w:pPr>
            <w:r>
              <w:rPr>
                <w:rFonts w:asciiTheme="majorHAnsi" w:hAnsiTheme="majorHAnsi" w:cstheme="majorHAnsi"/>
                <w:b/>
                <w:i/>
                <w:lang w:val="en-AU" w:eastAsia="en-AU"/>
              </w:rPr>
              <w:t>Consultant General Surgeon on call for Acute Surgery</w:t>
            </w:r>
          </w:p>
        </w:tc>
      </w:tr>
      <w:tr w:rsidR="00ED2F3E" w:rsidRPr="00ED2F3E" w14:paraId="32DDFE7A" w14:textId="77777777" w:rsidTr="00D5145D">
        <w:trPr>
          <w:trHeight w:val="181"/>
        </w:trPr>
        <w:tc>
          <w:tcPr>
            <w:tcW w:w="5228" w:type="dxa"/>
            <w:shd w:val="clear" w:color="auto" w:fill="auto"/>
          </w:tcPr>
          <w:p w14:paraId="4D101371" w14:textId="77777777" w:rsidR="00ED2F3E" w:rsidRDefault="00ED2F3E" w:rsidP="00D5145D">
            <w:pPr>
              <w:rPr>
                <w:rFonts w:asciiTheme="majorHAnsi" w:hAnsiTheme="majorHAnsi" w:cstheme="majorHAnsi"/>
                <w:b/>
              </w:rPr>
            </w:pPr>
            <w:r>
              <w:rPr>
                <w:rFonts w:asciiTheme="majorHAnsi" w:hAnsiTheme="majorHAnsi" w:cstheme="majorHAnsi"/>
                <w:b/>
              </w:rPr>
              <w:t>Immediate Supervisor with Direct Responsibility for Day to Day Supervision</w:t>
            </w:r>
          </w:p>
        </w:tc>
        <w:tc>
          <w:tcPr>
            <w:tcW w:w="5257" w:type="dxa"/>
            <w:shd w:val="clear" w:color="auto" w:fill="auto"/>
          </w:tcPr>
          <w:p w14:paraId="74E934A2" w14:textId="77777777" w:rsidR="006E5BD9" w:rsidRDefault="006E5BD9" w:rsidP="00D5145D">
            <w:pPr>
              <w:rPr>
                <w:rFonts w:asciiTheme="majorHAnsi" w:hAnsiTheme="majorHAnsi" w:cstheme="majorHAnsi"/>
                <w:b/>
                <w:i/>
                <w:lang w:val="en-AU" w:eastAsia="en-AU"/>
              </w:rPr>
            </w:pPr>
            <w:r>
              <w:rPr>
                <w:rFonts w:asciiTheme="majorHAnsi" w:hAnsiTheme="majorHAnsi" w:cstheme="majorHAnsi"/>
                <w:b/>
                <w:i/>
                <w:lang w:val="en-AU" w:eastAsia="en-AU"/>
              </w:rPr>
              <w:t>Consultant General Surgeon on call for Acute Surgery</w:t>
            </w:r>
          </w:p>
          <w:p w14:paraId="50A0EB92" w14:textId="77777777" w:rsidR="00D551A3" w:rsidRDefault="00D551A3" w:rsidP="00D5145D">
            <w:pPr>
              <w:rPr>
                <w:rFonts w:asciiTheme="majorHAnsi" w:hAnsiTheme="majorHAnsi" w:cstheme="majorHAnsi"/>
                <w:b/>
                <w:i/>
                <w:lang w:val="en-AU" w:eastAsia="en-AU"/>
              </w:rPr>
            </w:pPr>
            <w:r>
              <w:rPr>
                <w:rFonts w:asciiTheme="majorHAnsi" w:hAnsiTheme="majorHAnsi" w:cstheme="majorHAnsi"/>
                <w:b/>
                <w:i/>
                <w:lang w:val="en-AU" w:eastAsia="en-AU"/>
              </w:rPr>
              <w:t xml:space="preserve">SET Registrar </w:t>
            </w:r>
          </w:p>
          <w:p w14:paraId="6C5C7AC0" w14:textId="0E4E2947" w:rsidR="00D551A3" w:rsidRDefault="00D551A3" w:rsidP="00D5145D">
            <w:pPr>
              <w:rPr>
                <w:rFonts w:asciiTheme="majorHAnsi" w:hAnsiTheme="majorHAnsi" w:cstheme="majorHAnsi"/>
                <w:b/>
                <w:i/>
                <w:lang w:val="en-AU" w:eastAsia="en-AU"/>
              </w:rPr>
            </w:pPr>
            <w:r>
              <w:rPr>
                <w:rFonts w:asciiTheme="majorHAnsi" w:hAnsiTheme="majorHAnsi" w:cstheme="majorHAnsi"/>
                <w:b/>
                <w:i/>
                <w:lang w:val="en-AU" w:eastAsia="en-AU"/>
              </w:rPr>
              <w:t>ASU CNC</w:t>
            </w:r>
          </w:p>
        </w:tc>
      </w:tr>
    </w:tbl>
    <w:p w14:paraId="0978695D" w14:textId="487A1395" w:rsidR="00ED2F3E" w:rsidRDefault="00ED2F3E" w:rsidP="00ED2F3E">
      <w:pPr>
        <w:spacing w:after="0" w:line="240" w:lineRule="auto"/>
        <w:rPr>
          <w:rFonts w:asciiTheme="majorHAnsi" w:hAnsiTheme="majorHAnsi" w:cstheme="majorHAnsi"/>
          <w:sz w:val="20"/>
          <w:szCs w:val="20"/>
          <w:lang w:val="en-AU" w:eastAsia="en-AU"/>
        </w:rPr>
      </w:pPr>
    </w:p>
    <w:p w14:paraId="6B6EBC7F" w14:textId="77777777" w:rsidR="00FD377D" w:rsidRDefault="00FD377D" w:rsidP="00ED2F3E">
      <w:pPr>
        <w:spacing w:after="0" w:line="240" w:lineRule="auto"/>
        <w:rPr>
          <w:rFonts w:asciiTheme="majorHAnsi" w:hAnsiTheme="majorHAnsi" w:cstheme="majorHAnsi"/>
          <w:sz w:val="20"/>
          <w:szCs w:val="20"/>
          <w:lang w:val="en-AU" w:eastAsia="en-AU"/>
        </w:rPr>
      </w:pPr>
    </w:p>
    <w:p w14:paraId="12423852" w14:textId="77777777" w:rsidR="00FD377D" w:rsidRDefault="00FD377D" w:rsidP="00ED2F3E">
      <w:pPr>
        <w:spacing w:after="0" w:line="240" w:lineRule="auto"/>
        <w:rPr>
          <w:rFonts w:asciiTheme="majorHAnsi" w:hAnsiTheme="majorHAnsi" w:cstheme="majorHAnsi"/>
          <w:sz w:val="20"/>
          <w:szCs w:val="20"/>
          <w:lang w:val="en-AU" w:eastAsia="en-AU"/>
        </w:rPr>
      </w:pPr>
    </w:p>
    <w:p w14:paraId="11774FB9" w14:textId="77777777" w:rsidR="00FD377D" w:rsidRDefault="00FD377D" w:rsidP="00ED2F3E">
      <w:pPr>
        <w:spacing w:after="0" w:line="240" w:lineRule="auto"/>
        <w:rPr>
          <w:rFonts w:asciiTheme="majorHAnsi" w:hAnsiTheme="majorHAnsi" w:cstheme="majorHAnsi"/>
          <w:sz w:val="20"/>
          <w:szCs w:val="20"/>
          <w:lang w:val="en-AU" w:eastAsia="en-AU"/>
        </w:rPr>
      </w:pPr>
    </w:p>
    <w:p w14:paraId="293A2CF2" w14:textId="77777777" w:rsidR="00FD377D" w:rsidRDefault="00FD377D" w:rsidP="00ED2F3E">
      <w:pPr>
        <w:spacing w:after="0" w:line="240" w:lineRule="auto"/>
        <w:rPr>
          <w:rFonts w:asciiTheme="majorHAnsi" w:hAnsiTheme="majorHAnsi" w:cstheme="majorHAnsi"/>
          <w:sz w:val="20"/>
          <w:szCs w:val="20"/>
          <w:lang w:val="en-AU" w:eastAsia="en-AU"/>
        </w:rPr>
      </w:pPr>
    </w:p>
    <w:p w14:paraId="37DB175B" w14:textId="77777777" w:rsidR="00FD377D" w:rsidRDefault="00FD377D" w:rsidP="00ED2F3E">
      <w:pPr>
        <w:spacing w:after="0" w:line="240" w:lineRule="auto"/>
        <w:rPr>
          <w:rFonts w:asciiTheme="majorHAnsi" w:hAnsiTheme="majorHAnsi" w:cstheme="majorHAnsi"/>
          <w:sz w:val="20"/>
          <w:szCs w:val="20"/>
          <w:lang w:val="en-AU" w:eastAsia="en-AU"/>
        </w:rPr>
      </w:pPr>
    </w:p>
    <w:p w14:paraId="6B1BD6EC"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7C735840" w14:textId="77777777" w:rsidTr="003D2351">
        <w:trPr>
          <w:trHeight w:val="1589"/>
        </w:trPr>
        <w:tc>
          <w:tcPr>
            <w:tcW w:w="5228" w:type="dxa"/>
            <w:shd w:val="clear" w:color="auto" w:fill="C5E0B3" w:themeFill="accent6" w:themeFillTint="66"/>
          </w:tcPr>
          <w:p w14:paraId="261105E9" w14:textId="77777777" w:rsidR="0004323D" w:rsidRDefault="00FD377D" w:rsidP="0004323D">
            <w:pPr>
              <w:pStyle w:val="ListParagraph"/>
              <w:numPr>
                <w:ilvl w:val="0"/>
                <w:numId w:val="4"/>
              </w:numPr>
              <w:rPr>
                <w:rFonts w:asciiTheme="majorHAnsi" w:hAnsiTheme="majorHAnsi" w:cstheme="majorHAnsi"/>
                <w:b/>
              </w:rPr>
            </w:pPr>
            <w:r>
              <w:rPr>
                <w:rFonts w:asciiTheme="majorHAnsi" w:hAnsiTheme="majorHAnsi" w:cstheme="majorHAnsi"/>
                <w:b/>
              </w:rPr>
              <w:t>CLINICAL TEAM STRUCTURE</w:t>
            </w:r>
          </w:p>
          <w:p w14:paraId="761C7DF4" w14:textId="6BDDCB2C" w:rsidR="0004323D" w:rsidRPr="0004323D" w:rsidRDefault="0004323D" w:rsidP="0004323D">
            <w:pPr>
              <w:rPr>
                <w:rFonts w:asciiTheme="majorHAnsi" w:hAnsiTheme="majorHAnsi" w:cstheme="majorHAnsi"/>
                <w:b/>
                <w:i/>
              </w:rPr>
            </w:pPr>
          </w:p>
        </w:tc>
        <w:tc>
          <w:tcPr>
            <w:tcW w:w="5257" w:type="dxa"/>
            <w:shd w:val="clear" w:color="auto" w:fill="auto"/>
          </w:tcPr>
          <w:p w14:paraId="3E18F054" w14:textId="4147AB18" w:rsidR="0004323D" w:rsidRDefault="0004323D" w:rsidP="00D5145D">
            <w:pPr>
              <w:rPr>
                <w:rFonts w:asciiTheme="majorHAnsi" w:hAnsiTheme="majorHAnsi" w:cstheme="majorHAnsi"/>
                <w:b/>
                <w:i/>
                <w:lang w:val="en-AU" w:eastAsia="en-AU"/>
              </w:rPr>
            </w:pPr>
            <w:r>
              <w:rPr>
                <w:rFonts w:asciiTheme="majorHAnsi" w:hAnsiTheme="majorHAnsi" w:cstheme="majorHAnsi"/>
                <w:b/>
                <w:i/>
                <w:lang w:val="en-AU" w:eastAsia="en-AU"/>
              </w:rPr>
              <w:t>Name, Position and Contact Details</w:t>
            </w:r>
            <w:r w:rsidR="00D551A3">
              <w:rPr>
                <w:rFonts w:asciiTheme="majorHAnsi" w:hAnsiTheme="majorHAnsi" w:cstheme="majorHAnsi"/>
                <w:b/>
                <w:i/>
                <w:lang w:val="en-AU" w:eastAsia="en-AU"/>
              </w:rPr>
              <w:br/>
              <w:t>ASU Consultant General Surgeon on call for Acute Surgery</w:t>
            </w:r>
          </w:p>
          <w:p w14:paraId="3AB8BB9D" w14:textId="6A810DB1" w:rsidR="00D551A3" w:rsidRDefault="00D551A3" w:rsidP="00D5145D">
            <w:pPr>
              <w:rPr>
                <w:rFonts w:asciiTheme="majorHAnsi" w:hAnsiTheme="majorHAnsi" w:cstheme="majorHAnsi"/>
                <w:b/>
                <w:i/>
                <w:lang w:val="en-AU" w:eastAsia="en-AU"/>
              </w:rPr>
            </w:pPr>
            <w:r>
              <w:rPr>
                <w:rFonts w:asciiTheme="majorHAnsi" w:hAnsiTheme="majorHAnsi" w:cstheme="majorHAnsi"/>
                <w:b/>
                <w:i/>
                <w:lang w:val="en-AU" w:eastAsia="en-AU"/>
              </w:rPr>
              <w:t>ASU CNC</w:t>
            </w:r>
          </w:p>
          <w:p w14:paraId="5DC89590" w14:textId="04464B66" w:rsidR="0004323D" w:rsidRDefault="00D551A3" w:rsidP="00D5145D">
            <w:pPr>
              <w:rPr>
                <w:rFonts w:asciiTheme="majorHAnsi" w:hAnsiTheme="majorHAnsi" w:cstheme="majorHAnsi"/>
                <w:b/>
                <w:i/>
                <w:lang w:val="en-AU" w:eastAsia="en-AU"/>
              </w:rPr>
            </w:pPr>
            <w:r>
              <w:rPr>
                <w:rFonts w:asciiTheme="majorHAnsi" w:hAnsiTheme="majorHAnsi" w:cstheme="majorHAnsi"/>
                <w:b/>
                <w:i/>
                <w:lang w:val="en-AU" w:eastAsia="en-AU"/>
              </w:rPr>
              <w:t>ASU SET Registrar</w:t>
            </w:r>
          </w:p>
          <w:p w14:paraId="731EA75A" w14:textId="1983AF03" w:rsidR="008B1E68" w:rsidRDefault="00D551A3" w:rsidP="00D5145D">
            <w:pPr>
              <w:rPr>
                <w:rFonts w:asciiTheme="majorHAnsi" w:hAnsiTheme="majorHAnsi" w:cstheme="majorHAnsi"/>
                <w:b/>
                <w:i/>
                <w:lang w:val="en-AU" w:eastAsia="en-AU"/>
              </w:rPr>
            </w:pPr>
            <w:r>
              <w:rPr>
                <w:rFonts w:asciiTheme="majorHAnsi" w:hAnsiTheme="majorHAnsi" w:cstheme="majorHAnsi"/>
                <w:b/>
                <w:i/>
                <w:lang w:val="en-AU" w:eastAsia="en-AU"/>
              </w:rPr>
              <w:t>ASU SRMO</w:t>
            </w:r>
          </w:p>
          <w:p w14:paraId="7A071310" w14:textId="77777777" w:rsidR="008B1E68" w:rsidRPr="008B1E68" w:rsidRDefault="008B1E68" w:rsidP="00D5145D">
            <w:pPr>
              <w:rPr>
                <w:rFonts w:asciiTheme="majorHAnsi" w:hAnsiTheme="majorHAnsi" w:cstheme="majorHAnsi"/>
                <w:b/>
                <w:color w:val="0070C0"/>
                <w:lang w:val="en-AU" w:eastAsia="en-AU"/>
              </w:rPr>
            </w:pPr>
            <w:r w:rsidRPr="00D551A3">
              <w:rPr>
                <w:rFonts w:asciiTheme="majorHAnsi" w:hAnsiTheme="majorHAnsi" w:cstheme="majorHAnsi"/>
                <w:b/>
                <w:lang w:val="en-AU" w:eastAsia="en-AU"/>
              </w:rPr>
              <w:t>General Surgery Consultants / Fellows / Registrars are contactable via Mobile Phone only. Provided to SRMO at the commencement of their term</w:t>
            </w:r>
          </w:p>
        </w:tc>
      </w:tr>
    </w:tbl>
    <w:p w14:paraId="700D90CC" w14:textId="5C023F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04323D" w:rsidRPr="001A3310" w14:paraId="5FE524EE" w14:textId="77777777" w:rsidTr="00232D7B">
        <w:tc>
          <w:tcPr>
            <w:tcW w:w="10485" w:type="dxa"/>
            <w:gridSpan w:val="2"/>
            <w:shd w:val="clear" w:color="auto" w:fill="C5E0B3" w:themeFill="accent6" w:themeFillTint="66"/>
          </w:tcPr>
          <w:p w14:paraId="5378E48F" w14:textId="77777777" w:rsidR="0004323D" w:rsidRPr="00FD377D" w:rsidRDefault="0004323D" w:rsidP="00FD377D">
            <w:pPr>
              <w:pStyle w:val="ListParagraph"/>
              <w:numPr>
                <w:ilvl w:val="0"/>
                <w:numId w:val="4"/>
              </w:numPr>
              <w:rPr>
                <w:rFonts w:asciiTheme="majorHAnsi" w:hAnsiTheme="majorHAnsi" w:cstheme="majorHAnsi"/>
                <w:b/>
              </w:rPr>
            </w:pPr>
            <w:r w:rsidRPr="00FD377D">
              <w:rPr>
                <w:rFonts w:asciiTheme="majorHAnsi" w:hAnsiTheme="majorHAnsi" w:cstheme="majorHAnsi"/>
                <w:b/>
              </w:rPr>
              <w:t xml:space="preserve">Expectations of the Prevocational Surgical Trainee  </w:t>
            </w:r>
          </w:p>
        </w:tc>
      </w:tr>
      <w:tr w:rsidR="0004323D" w:rsidRPr="001A3310" w14:paraId="5420EBBF" w14:textId="77777777" w:rsidTr="003D2351">
        <w:trPr>
          <w:trHeight w:val="4713"/>
        </w:trPr>
        <w:tc>
          <w:tcPr>
            <w:tcW w:w="5228" w:type="dxa"/>
            <w:shd w:val="clear" w:color="auto" w:fill="auto"/>
          </w:tcPr>
          <w:p w14:paraId="74C69646" w14:textId="77777777" w:rsidR="0004323D" w:rsidRPr="00ED2F3E" w:rsidRDefault="0004323D" w:rsidP="00D5145D">
            <w:pPr>
              <w:rPr>
                <w:rFonts w:asciiTheme="majorHAnsi" w:hAnsiTheme="majorHAnsi" w:cstheme="majorHAnsi"/>
                <w:b/>
                <w:i/>
              </w:rPr>
            </w:pPr>
            <w:r>
              <w:rPr>
                <w:rFonts w:asciiTheme="majorHAnsi" w:hAnsiTheme="majorHAnsi" w:cstheme="majorHAnsi"/>
                <w:b/>
              </w:rPr>
              <w:t>Please List Expectations</w:t>
            </w:r>
            <w:r w:rsidRPr="00ED2F3E">
              <w:rPr>
                <w:rFonts w:asciiTheme="majorHAnsi" w:hAnsiTheme="majorHAnsi" w:cstheme="majorHAnsi"/>
                <w:b/>
                <w:i/>
              </w:rPr>
              <w:t xml:space="preserve"> </w:t>
            </w:r>
          </w:p>
        </w:tc>
        <w:tc>
          <w:tcPr>
            <w:tcW w:w="5257" w:type="dxa"/>
            <w:shd w:val="clear" w:color="auto" w:fill="auto"/>
          </w:tcPr>
          <w:p w14:paraId="017FF724" w14:textId="7C67805E" w:rsidR="00C07499"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Ward Rounds</w:t>
            </w:r>
            <w:r w:rsidR="00E72DF0" w:rsidRPr="00D551A3">
              <w:rPr>
                <w:rFonts w:asciiTheme="majorHAnsi" w:hAnsiTheme="majorHAnsi" w:cstheme="majorHAnsi"/>
                <w:b/>
              </w:rPr>
              <w:t xml:space="preserve"> typically handover at 7am from the night reg </w:t>
            </w:r>
          </w:p>
          <w:p w14:paraId="2538CF5C"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Documentation</w:t>
            </w:r>
          </w:p>
          <w:p w14:paraId="0F77C781"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Consults</w:t>
            </w:r>
          </w:p>
          <w:p w14:paraId="012D5EFF"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Imaging</w:t>
            </w:r>
          </w:p>
          <w:p w14:paraId="44A1FE2B"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Discharge Summaries</w:t>
            </w:r>
          </w:p>
          <w:p w14:paraId="15A0892F" w14:textId="77777777" w:rsidR="008B1E68" w:rsidRPr="00D551A3" w:rsidRDefault="008B1E68"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Liaise with COPS (Care of Older Person in Surgery) Team</w:t>
            </w:r>
          </w:p>
          <w:p w14:paraId="4ABB9755" w14:textId="77777777" w:rsidR="00C07499"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Consults – Emergency Dept. and Wards</w:t>
            </w:r>
          </w:p>
          <w:p w14:paraId="19A967C1"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ASU includes Trauma Calls</w:t>
            </w:r>
          </w:p>
          <w:p w14:paraId="12FE22B8" w14:textId="77777777" w:rsidR="00C07499"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Preoperative Assessment / Workup</w:t>
            </w:r>
          </w:p>
          <w:p w14:paraId="3A86AAE3"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OT Bookings / Green sheets</w:t>
            </w:r>
          </w:p>
          <w:p w14:paraId="5B56893A"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Consent for Surgery</w:t>
            </w:r>
          </w:p>
          <w:p w14:paraId="21DB49D8" w14:textId="77777777" w:rsidR="00C07499" w:rsidRPr="00D551A3" w:rsidRDefault="00C07499" w:rsidP="00C07499">
            <w:pPr>
              <w:pStyle w:val="ListParagraph"/>
              <w:numPr>
                <w:ilvl w:val="0"/>
                <w:numId w:val="15"/>
              </w:numPr>
              <w:rPr>
                <w:rFonts w:asciiTheme="majorHAnsi" w:hAnsiTheme="majorHAnsi" w:cstheme="majorHAnsi"/>
                <w:b/>
              </w:rPr>
            </w:pPr>
            <w:r w:rsidRPr="00D551A3">
              <w:rPr>
                <w:rFonts w:asciiTheme="majorHAnsi" w:hAnsiTheme="majorHAnsi" w:cstheme="majorHAnsi"/>
                <w:b/>
              </w:rPr>
              <w:t>ICU / HDU Bookings (include DW Anaesthetics)</w:t>
            </w:r>
          </w:p>
          <w:p w14:paraId="74AC99CA" w14:textId="77777777" w:rsidR="00C07499"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OT Assist</w:t>
            </w:r>
            <w:r w:rsidR="008B1E68" w:rsidRPr="00D551A3">
              <w:rPr>
                <w:rFonts w:asciiTheme="majorHAnsi" w:hAnsiTheme="majorHAnsi" w:cstheme="majorHAnsi"/>
                <w:b/>
              </w:rPr>
              <w:t>ant</w:t>
            </w:r>
          </w:p>
          <w:p w14:paraId="1C94CEAD" w14:textId="77777777" w:rsidR="00C07499"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Medical Student Supervision / Education</w:t>
            </w:r>
          </w:p>
          <w:p w14:paraId="13C972BB" w14:textId="77777777" w:rsidR="008B1E68" w:rsidRPr="00D551A3" w:rsidRDefault="008B1E68"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Attend / Assist with Dept. of General Surgery Journal Club</w:t>
            </w:r>
          </w:p>
          <w:p w14:paraId="32432608" w14:textId="77777777" w:rsidR="008B1E68" w:rsidRPr="00D551A3" w:rsidRDefault="008B1E68"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MDT Meeting - Dickinson 2 South</w:t>
            </w:r>
          </w:p>
          <w:p w14:paraId="5516E04A" w14:textId="77777777" w:rsidR="008B1E68" w:rsidRPr="00D551A3" w:rsidRDefault="008B1E68" w:rsidP="008B1E68">
            <w:pPr>
              <w:pStyle w:val="ListParagraph"/>
              <w:numPr>
                <w:ilvl w:val="0"/>
                <w:numId w:val="15"/>
              </w:numPr>
              <w:rPr>
                <w:rFonts w:asciiTheme="majorHAnsi" w:hAnsiTheme="majorHAnsi" w:cstheme="majorHAnsi"/>
                <w:b/>
              </w:rPr>
            </w:pPr>
            <w:r w:rsidRPr="00D551A3">
              <w:rPr>
                <w:rFonts w:asciiTheme="majorHAnsi" w:hAnsiTheme="majorHAnsi" w:cstheme="majorHAnsi"/>
                <w:b/>
              </w:rPr>
              <w:t xml:space="preserve">Twice Weekly (Mon &amp; Thurs) </w:t>
            </w:r>
          </w:p>
          <w:p w14:paraId="69A7597C" w14:textId="77777777" w:rsidR="008B1E68" w:rsidRPr="00C07499" w:rsidRDefault="008B1E68" w:rsidP="008B1E68">
            <w:pPr>
              <w:pStyle w:val="ListParagraph"/>
              <w:numPr>
                <w:ilvl w:val="0"/>
                <w:numId w:val="15"/>
              </w:numPr>
              <w:rPr>
                <w:rFonts w:asciiTheme="majorHAnsi" w:hAnsiTheme="majorHAnsi" w:cstheme="majorHAnsi"/>
                <w:b/>
                <w:color w:val="0070C0"/>
              </w:rPr>
            </w:pPr>
            <w:r w:rsidRPr="00D551A3">
              <w:rPr>
                <w:rFonts w:asciiTheme="majorHAnsi" w:hAnsiTheme="majorHAnsi" w:cstheme="majorHAnsi"/>
                <w:b/>
              </w:rPr>
              <w:t>Discuss patient progress / plan</w:t>
            </w:r>
          </w:p>
        </w:tc>
      </w:tr>
      <w:tr w:rsidR="0004323D" w:rsidRPr="00ED2F3E" w14:paraId="723CEBBB" w14:textId="77777777" w:rsidTr="00FD377D">
        <w:trPr>
          <w:trHeight w:val="985"/>
        </w:trPr>
        <w:tc>
          <w:tcPr>
            <w:tcW w:w="5228" w:type="dxa"/>
            <w:shd w:val="clear" w:color="auto" w:fill="auto"/>
          </w:tcPr>
          <w:p w14:paraId="0E00E857" w14:textId="77777777" w:rsidR="0004323D" w:rsidRPr="00D551A3" w:rsidRDefault="0004323D" w:rsidP="00D5145D">
            <w:pPr>
              <w:rPr>
                <w:rFonts w:asciiTheme="majorHAnsi" w:hAnsiTheme="majorHAnsi" w:cstheme="majorHAnsi"/>
                <w:b/>
              </w:rPr>
            </w:pPr>
            <w:r w:rsidRPr="00D551A3">
              <w:rPr>
                <w:rFonts w:asciiTheme="majorHAnsi" w:hAnsiTheme="majorHAnsi" w:cstheme="majorHAnsi"/>
                <w:b/>
              </w:rPr>
              <w:lastRenderedPageBreak/>
              <w:t>Pat</w:t>
            </w:r>
            <w:r w:rsidR="00FD377D" w:rsidRPr="00D551A3">
              <w:rPr>
                <w:rFonts w:asciiTheme="majorHAnsi" w:hAnsiTheme="majorHAnsi" w:cstheme="majorHAnsi"/>
                <w:b/>
              </w:rPr>
              <w:t xml:space="preserve">ient Load </w:t>
            </w:r>
            <w:r w:rsidRPr="00D551A3">
              <w:rPr>
                <w:rFonts w:asciiTheme="majorHAnsi" w:hAnsiTheme="majorHAnsi" w:cstheme="majorHAnsi"/>
                <w:b/>
                <w:i/>
              </w:rPr>
              <w:t xml:space="preserve">(average per shift) </w:t>
            </w:r>
          </w:p>
        </w:tc>
        <w:tc>
          <w:tcPr>
            <w:tcW w:w="5257" w:type="dxa"/>
            <w:shd w:val="clear" w:color="auto" w:fill="auto"/>
          </w:tcPr>
          <w:p w14:paraId="53DDFEF0" w14:textId="77777777" w:rsidR="00C07499" w:rsidRPr="00D551A3" w:rsidRDefault="00FD377D" w:rsidP="00D5145D">
            <w:pPr>
              <w:rPr>
                <w:rFonts w:asciiTheme="majorHAnsi" w:hAnsiTheme="majorHAnsi" w:cstheme="majorHAnsi"/>
                <w:b/>
                <w:i/>
                <w:lang w:val="en-AU" w:eastAsia="en-AU"/>
              </w:rPr>
            </w:pPr>
            <w:r w:rsidRPr="00D551A3">
              <w:rPr>
                <w:rFonts w:asciiTheme="majorHAnsi" w:hAnsiTheme="majorHAnsi" w:cstheme="majorHAnsi"/>
                <w:b/>
                <w:i/>
                <w:lang w:val="en-AU" w:eastAsia="en-AU"/>
              </w:rPr>
              <w:t>Patient Load per trainee:</w:t>
            </w:r>
            <w:r w:rsidR="00C07499" w:rsidRPr="00D551A3">
              <w:rPr>
                <w:rFonts w:asciiTheme="majorHAnsi" w:hAnsiTheme="majorHAnsi" w:cstheme="majorHAnsi"/>
                <w:b/>
                <w:i/>
                <w:lang w:val="en-AU" w:eastAsia="en-AU"/>
              </w:rPr>
              <w:t xml:space="preserve"> </w:t>
            </w:r>
          </w:p>
          <w:p w14:paraId="068A12E9" w14:textId="77777777" w:rsidR="00C07499" w:rsidRPr="00D551A3" w:rsidRDefault="00C07499" w:rsidP="00D5145D">
            <w:pPr>
              <w:rPr>
                <w:rFonts w:asciiTheme="majorHAnsi" w:hAnsiTheme="majorHAnsi" w:cstheme="majorHAnsi"/>
                <w:b/>
                <w:lang w:val="en-AU" w:eastAsia="en-AU"/>
              </w:rPr>
            </w:pPr>
            <w:r w:rsidRPr="00D551A3">
              <w:rPr>
                <w:rFonts w:asciiTheme="majorHAnsi" w:hAnsiTheme="majorHAnsi" w:cstheme="majorHAnsi"/>
                <w:b/>
                <w:lang w:val="en-AU" w:eastAsia="en-AU"/>
              </w:rPr>
              <w:t>Variable – ASU sees approx. &gt;250 cases / month</w:t>
            </w:r>
          </w:p>
          <w:p w14:paraId="7A042053" w14:textId="77777777" w:rsidR="00FD377D" w:rsidRPr="00D551A3" w:rsidRDefault="00FD377D" w:rsidP="00D5145D">
            <w:pPr>
              <w:rPr>
                <w:rFonts w:asciiTheme="majorHAnsi" w:hAnsiTheme="majorHAnsi" w:cstheme="majorHAnsi"/>
                <w:b/>
                <w:i/>
                <w:lang w:val="en-AU" w:eastAsia="en-AU"/>
              </w:rPr>
            </w:pPr>
            <w:r w:rsidRPr="00D551A3">
              <w:rPr>
                <w:rFonts w:asciiTheme="majorHAnsi" w:hAnsiTheme="majorHAnsi" w:cstheme="majorHAnsi"/>
                <w:b/>
                <w:i/>
                <w:lang w:val="en-AU" w:eastAsia="en-AU"/>
              </w:rPr>
              <w:t>Patient load total for team:</w:t>
            </w:r>
          </w:p>
          <w:p w14:paraId="0B590C63" w14:textId="77777777" w:rsidR="00C07499" w:rsidRPr="00D551A3" w:rsidRDefault="00C07499" w:rsidP="00D5145D">
            <w:pPr>
              <w:rPr>
                <w:rFonts w:asciiTheme="majorHAnsi" w:hAnsiTheme="majorHAnsi" w:cstheme="majorHAnsi"/>
                <w:b/>
                <w:lang w:val="en-AU" w:eastAsia="en-AU"/>
              </w:rPr>
            </w:pPr>
            <w:r w:rsidRPr="00D551A3">
              <w:rPr>
                <w:rFonts w:asciiTheme="majorHAnsi" w:hAnsiTheme="majorHAnsi" w:cstheme="majorHAnsi"/>
                <w:b/>
                <w:lang w:val="en-AU" w:eastAsia="en-AU"/>
              </w:rPr>
              <w:t>Variable</w:t>
            </w:r>
          </w:p>
        </w:tc>
      </w:tr>
      <w:tr w:rsidR="0004323D" w14:paraId="6C4F95BA" w14:textId="77777777" w:rsidTr="00D5145D">
        <w:trPr>
          <w:trHeight w:val="181"/>
        </w:trPr>
        <w:tc>
          <w:tcPr>
            <w:tcW w:w="5228" w:type="dxa"/>
            <w:shd w:val="clear" w:color="auto" w:fill="auto"/>
          </w:tcPr>
          <w:p w14:paraId="262C66DC" w14:textId="77777777" w:rsidR="0004323D" w:rsidRDefault="0004323D" w:rsidP="00D5145D">
            <w:pPr>
              <w:rPr>
                <w:rFonts w:asciiTheme="majorHAnsi" w:hAnsiTheme="majorHAnsi" w:cstheme="majorHAnsi"/>
                <w:b/>
              </w:rPr>
            </w:pPr>
            <w:r>
              <w:rPr>
                <w:rFonts w:asciiTheme="majorHAnsi" w:hAnsiTheme="majorHAnsi" w:cstheme="majorHAnsi"/>
                <w:b/>
              </w:rPr>
              <w:t>After Hours Roster</w:t>
            </w:r>
          </w:p>
          <w:p w14:paraId="1072DE91" w14:textId="77777777" w:rsidR="0004323D" w:rsidRPr="0004323D" w:rsidRDefault="0004323D" w:rsidP="00D5145D">
            <w:pPr>
              <w:rPr>
                <w:rFonts w:asciiTheme="majorHAnsi" w:hAnsiTheme="majorHAnsi" w:cstheme="majorHAnsi"/>
                <w:b/>
                <w:i/>
              </w:rPr>
            </w:pPr>
            <w:r w:rsidRPr="0004323D">
              <w:rPr>
                <w:rFonts w:asciiTheme="majorHAnsi" w:hAnsiTheme="majorHAnsi" w:cstheme="majorHAnsi"/>
                <w:b/>
                <w:i/>
              </w:rPr>
              <w:t xml:space="preserve">Does this term include participation in a hospital wide after hours roster and if so, please advise frequency and the onsite supervision available after hours </w:t>
            </w:r>
          </w:p>
        </w:tc>
        <w:tc>
          <w:tcPr>
            <w:tcW w:w="5257" w:type="dxa"/>
            <w:shd w:val="clear" w:color="auto" w:fill="auto"/>
          </w:tcPr>
          <w:p w14:paraId="21D10F95" w14:textId="3134AA59" w:rsidR="0004323D" w:rsidRPr="00C07499" w:rsidRDefault="00C07499" w:rsidP="00D5145D">
            <w:pPr>
              <w:rPr>
                <w:rFonts w:asciiTheme="majorHAnsi" w:hAnsiTheme="majorHAnsi" w:cstheme="majorHAnsi"/>
                <w:b/>
                <w:color w:val="0070C0"/>
                <w:lang w:val="en-AU" w:eastAsia="en-AU"/>
              </w:rPr>
            </w:pPr>
            <w:r w:rsidRPr="00D551A3">
              <w:rPr>
                <w:rFonts w:asciiTheme="majorHAnsi" w:hAnsiTheme="majorHAnsi" w:cstheme="majorHAnsi"/>
                <w:b/>
                <w:lang w:val="en-AU" w:eastAsia="en-AU"/>
              </w:rPr>
              <w:t>Variable - SRMO wil</w:t>
            </w:r>
            <w:r w:rsidR="008B1E68" w:rsidRPr="00D551A3">
              <w:rPr>
                <w:rFonts w:asciiTheme="majorHAnsi" w:hAnsiTheme="majorHAnsi" w:cstheme="majorHAnsi"/>
                <w:b/>
                <w:lang w:val="en-AU" w:eastAsia="en-AU"/>
              </w:rPr>
              <w:t>l be required to do some After-H</w:t>
            </w:r>
            <w:r w:rsidRPr="00D551A3">
              <w:rPr>
                <w:rFonts w:asciiTheme="majorHAnsi" w:hAnsiTheme="majorHAnsi" w:cstheme="majorHAnsi"/>
                <w:b/>
                <w:lang w:val="en-AU" w:eastAsia="en-AU"/>
              </w:rPr>
              <w:t>ours / Weekend shifts</w:t>
            </w:r>
            <w:r w:rsidR="00E72DF0" w:rsidRPr="00D551A3">
              <w:rPr>
                <w:rFonts w:asciiTheme="majorHAnsi" w:hAnsiTheme="majorHAnsi" w:cstheme="majorHAnsi"/>
                <w:b/>
                <w:lang w:val="en-AU" w:eastAsia="en-AU"/>
              </w:rPr>
              <w:t xml:space="preserve"> to cover the intern/resident ward roster</w:t>
            </w:r>
            <w:r w:rsidRPr="00D551A3">
              <w:rPr>
                <w:rFonts w:asciiTheme="majorHAnsi" w:hAnsiTheme="majorHAnsi" w:cstheme="majorHAnsi"/>
                <w:b/>
                <w:lang w:val="en-AU" w:eastAsia="en-AU"/>
              </w:rPr>
              <w:t>; however this is not frequent</w:t>
            </w:r>
          </w:p>
        </w:tc>
      </w:tr>
    </w:tbl>
    <w:p w14:paraId="442FEF2A" w14:textId="77777777" w:rsidR="0004323D" w:rsidRDefault="0004323D" w:rsidP="00ED2F3E">
      <w:pPr>
        <w:spacing w:after="0" w:line="240" w:lineRule="auto"/>
        <w:rPr>
          <w:rFonts w:asciiTheme="majorHAnsi" w:hAnsiTheme="majorHAnsi" w:cstheme="majorHAnsi"/>
          <w:sz w:val="20"/>
          <w:szCs w:val="20"/>
          <w:lang w:val="en-AU" w:eastAsia="en-AU"/>
        </w:rPr>
      </w:pPr>
    </w:p>
    <w:tbl>
      <w:tblPr>
        <w:tblStyle w:val="TableGrid"/>
        <w:tblW w:w="10485" w:type="dxa"/>
        <w:tblLook w:val="04A0" w:firstRow="1" w:lastRow="0" w:firstColumn="1" w:lastColumn="0" w:noHBand="0" w:noVBand="1"/>
      </w:tblPr>
      <w:tblGrid>
        <w:gridCol w:w="5228"/>
        <w:gridCol w:w="5257"/>
      </w:tblGrid>
      <w:tr w:rsidR="00FD377D" w:rsidRPr="00FD377D" w14:paraId="072E2208" w14:textId="77777777" w:rsidTr="00D5145D">
        <w:tc>
          <w:tcPr>
            <w:tcW w:w="10485" w:type="dxa"/>
            <w:gridSpan w:val="2"/>
            <w:shd w:val="clear" w:color="auto" w:fill="C5E0B3" w:themeFill="accent6" w:themeFillTint="66"/>
          </w:tcPr>
          <w:p w14:paraId="7DF6FBFD" w14:textId="77777777" w:rsidR="00FD377D" w:rsidRPr="00D551A3" w:rsidRDefault="00FD377D" w:rsidP="00D5145D">
            <w:pPr>
              <w:rPr>
                <w:rFonts w:asciiTheme="majorHAnsi" w:hAnsiTheme="majorHAnsi" w:cstheme="majorHAnsi"/>
                <w:b/>
              </w:rPr>
            </w:pPr>
            <w:r w:rsidRPr="00D551A3">
              <w:rPr>
                <w:rFonts w:asciiTheme="majorHAnsi" w:hAnsiTheme="majorHAnsi" w:cstheme="majorHAnsi"/>
                <w:b/>
              </w:rPr>
              <w:t>G: TERM LEARNING OPPORTUNITIES</w:t>
            </w:r>
          </w:p>
        </w:tc>
      </w:tr>
      <w:tr w:rsidR="00FD377D" w:rsidRPr="001A3310" w14:paraId="7E9C3EE9" w14:textId="77777777" w:rsidTr="00A43BAB">
        <w:trPr>
          <w:trHeight w:val="1845"/>
        </w:trPr>
        <w:tc>
          <w:tcPr>
            <w:tcW w:w="5228" w:type="dxa"/>
            <w:shd w:val="clear" w:color="auto" w:fill="auto"/>
          </w:tcPr>
          <w:p w14:paraId="0FDC4FF8" w14:textId="77777777" w:rsidR="00FD377D" w:rsidRPr="00D551A3" w:rsidRDefault="003D2351" w:rsidP="00D5145D">
            <w:pPr>
              <w:rPr>
                <w:rFonts w:asciiTheme="majorHAnsi" w:hAnsiTheme="majorHAnsi" w:cstheme="majorHAnsi"/>
                <w:b/>
                <w:i/>
              </w:rPr>
            </w:pPr>
            <w:r w:rsidRPr="00D551A3">
              <w:rPr>
                <w:rFonts w:asciiTheme="majorHAnsi" w:hAnsiTheme="majorHAnsi" w:cstheme="majorHAnsi"/>
                <w:b/>
              </w:rPr>
              <w:t>Please list 5</w:t>
            </w:r>
            <w:r w:rsidR="00FD377D" w:rsidRPr="00D551A3">
              <w:rPr>
                <w:rFonts w:asciiTheme="majorHAnsi" w:hAnsiTheme="majorHAnsi" w:cstheme="majorHAnsi"/>
                <w:b/>
              </w:rPr>
              <w:t xml:space="preserve"> learning opportunities/objectives </w:t>
            </w:r>
          </w:p>
        </w:tc>
        <w:tc>
          <w:tcPr>
            <w:tcW w:w="5257" w:type="dxa"/>
            <w:shd w:val="clear" w:color="auto" w:fill="auto"/>
          </w:tcPr>
          <w:p w14:paraId="11F4A660" w14:textId="77777777" w:rsidR="00FD377D"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 xml:space="preserve">Initial Assessment of Acute / </w:t>
            </w:r>
            <w:r w:rsidR="008B1E68" w:rsidRPr="00D551A3">
              <w:rPr>
                <w:rFonts w:asciiTheme="majorHAnsi" w:hAnsiTheme="majorHAnsi" w:cstheme="majorHAnsi"/>
                <w:b/>
              </w:rPr>
              <w:t>General</w:t>
            </w:r>
            <w:r w:rsidRPr="00D551A3">
              <w:rPr>
                <w:rFonts w:asciiTheme="majorHAnsi" w:hAnsiTheme="majorHAnsi" w:cstheme="majorHAnsi"/>
                <w:b/>
              </w:rPr>
              <w:t xml:space="preserve"> Surgery Patient</w:t>
            </w:r>
          </w:p>
          <w:p w14:paraId="719F7D13" w14:textId="77777777" w:rsidR="00C07499" w:rsidRPr="00D551A3" w:rsidRDefault="008B1E68"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Trauma</w:t>
            </w:r>
            <w:r w:rsidR="00C07499" w:rsidRPr="00D551A3">
              <w:rPr>
                <w:rFonts w:asciiTheme="majorHAnsi" w:hAnsiTheme="majorHAnsi" w:cstheme="majorHAnsi"/>
                <w:b/>
              </w:rPr>
              <w:t xml:space="preserve"> – Primary / </w:t>
            </w:r>
            <w:r w:rsidRPr="00D551A3">
              <w:rPr>
                <w:rFonts w:asciiTheme="majorHAnsi" w:hAnsiTheme="majorHAnsi" w:cstheme="majorHAnsi"/>
                <w:b/>
              </w:rPr>
              <w:t>Secondary</w:t>
            </w:r>
            <w:r w:rsidR="00C07499" w:rsidRPr="00D551A3">
              <w:rPr>
                <w:rFonts w:asciiTheme="majorHAnsi" w:hAnsiTheme="majorHAnsi" w:cstheme="majorHAnsi"/>
                <w:b/>
              </w:rPr>
              <w:t xml:space="preserve"> / Tertiary Survey</w:t>
            </w:r>
          </w:p>
          <w:p w14:paraId="0E8E37B1" w14:textId="77777777" w:rsidR="00C07499" w:rsidRPr="00D551A3" w:rsidRDefault="00C07499"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Clinical Handover / Communication Skills</w:t>
            </w:r>
          </w:p>
          <w:p w14:paraId="00FB4976" w14:textId="77777777" w:rsidR="00C07499" w:rsidRPr="00D551A3" w:rsidRDefault="00C07499" w:rsidP="00C07499">
            <w:pPr>
              <w:pStyle w:val="ListParagraph"/>
              <w:numPr>
                <w:ilvl w:val="0"/>
                <w:numId w:val="14"/>
              </w:numPr>
              <w:rPr>
                <w:rFonts w:asciiTheme="majorHAnsi" w:hAnsiTheme="majorHAnsi" w:cstheme="majorHAnsi"/>
                <w:b/>
                <w:lang w:val="fr-FR"/>
              </w:rPr>
            </w:pPr>
            <w:r w:rsidRPr="00D551A3">
              <w:rPr>
                <w:rFonts w:asciiTheme="majorHAnsi" w:hAnsiTheme="majorHAnsi" w:cstheme="majorHAnsi"/>
                <w:b/>
                <w:lang w:val="fr-FR"/>
              </w:rPr>
              <w:t xml:space="preserve">Audit (M &amp; M) / Journal Article </w:t>
            </w:r>
            <w:proofErr w:type="spellStart"/>
            <w:r w:rsidR="008B1E68" w:rsidRPr="00D551A3">
              <w:rPr>
                <w:rFonts w:asciiTheme="majorHAnsi" w:hAnsiTheme="majorHAnsi" w:cstheme="majorHAnsi"/>
                <w:b/>
                <w:lang w:val="fr-FR"/>
              </w:rPr>
              <w:t>Presentation</w:t>
            </w:r>
            <w:proofErr w:type="spellEnd"/>
          </w:p>
          <w:p w14:paraId="433DE445" w14:textId="77777777" w:rsidR="008B1E68" w:rsidRPr="00D551A3" w:rsidRDefault="008B1E68" w:rsidP="00C07499">
            <w:pPr>
              <w:pStyle w:val="ListParagraph"/>
              <w:numPr>
                <w:ilvl w:val="0"/>
                <w:numId w:val="14"/>
              </w:numPr>
              <w:rPr>
                <w:rFonts w:asciiTheme="majorHAnsi" w:hAnsiTheme="majorHAnsi" w:cstheme="majorHAnsi"/>
                <w:b/>
              </w:rPr>
            </w:pPr>
            <w:r w:rsidRPr="00D551A3">
              <w:rPr>
                <w:rFonts w:asciiTheme="majorHAnsi" w:hAnsiTheme="majorHAnsi" w:cstheme="majorHAnsi"/>
                <w:b/>
              </w:rPr>
              <w:t xml:space="preserve">Operating Skills </w:t>
            </w:r>
            <w:proofErr w:type="spellStart"/>
            <w:r w:rsidRPr="00D551A3">
              <w:rPr>
                <w:rFonts w:asciiTheme="majorHAnsi" w:hAnsiTheme="majorHAnsi" w:cstheme="majorHAnsi"/>
                <w:b/>
              </w:rPr>
              <w:t>eg</w:t>
            </w:r>
            <w:proofErr w:type="spellEnd"/>
            <w:r w:rsidRPr="00D551A3">
              <w:rPr>
                <w:rFonts w:asciiTheme="majorHAnsi" w:hAnsiTheme="majorHAnsi" w:cstheme="majorHAnsi"/>
                <w:b/>
              </w:rPr>
              <w:t>. Laparoscopic and Open Procedures</w:t>
            </w:r>
          </w:p>
          <w:p w14:paraId="386B11F2" w14:textId="77777777" w:rsidR="00FD377D" w:rsidRPr="00D551A3" w:rsidRDefault="00FD377D" w:rsidP="00D5145D">
            <w:pPr>
              <w:rPr>
                <w:rFonts w:asciiTheme="majorHAnsi" w:hAnsiTheme="majorHAnsi" w:cstheme="majorHAnsi"/>
                <w:b/>
                <w:i/>
              </w:rPr>
            </w:pPr>
          </w:p>
        </w:tc>
      </w:tr>
      <w:tr w:rsidR="00FD377D" w:rsidRPr="00FD377D" w14:paraId="1D4560B0" w14:textId="77777777" w:rsidTr="00D5145D">
        <w:tc>
          <w:tcPr>
            <w:tcW w:w="10485" w:type="dxa"/>
            <w:gridSpan w:val="2"/>
            <w:shd w:val="clear" w:color="auto" w:fill="C5E0B3" w:themeFill="accent6" w:themeFillTint="66"/>
          </w:tcPr>
          <w:p w14:paraId="4B267438" w14:textId="77777777" w:rsidR="00FD377D" w:rsidRPr="00FD377D" w:rsidRDefault="00FD377D" w:rsidP="00FD377D">
            <w:pPr>
              <w:rPr>
                <w:rFonts w:asciiTheme="majorHAnsi" w:hAnsiTheme="majorHAnsi" w:cstheme="majorHAnsi"/>
                <w:b/>
              </w:rPr>
            </w:pPr>
            <w:r>
              <w:rPr>
                <w:rFonts w:asciiTheme="majorHAnsi" w:hAnsiTheme="majorHAnsi" w:cstheme="majorHAnsi"/>
                <w:b/>
              </w:rPr>
              <w:t>H: SIGN OFF</w:t>
            </w:r>
            <w:r w:rsidRPr="00FD377D">
              <w:rPr>
                <w:rFonts w:asciiTheme="majorHAnsi" w:hAnsiTheme="majorHAnsi" w:cstheme="majorHAnsi"/>
                <w:b/>
              </w:rPr>
              <w:t xml:space="preserve">  </w:t>
            </w:r>
          </w:p>
        </w:tc>
      </w:tr>
      <w:tr w:rsidR="00FD377D" w:rsidRPr="001A3310" w14:paraId="6DA72476" w14:textId="77777777" w:rsidTr="00FD377D">
        <w:trPr>
          <w:trHeight w:val="344"/>
        </w:trPr>
        <w:tc>
          <w:tcPr>
            <w:tcW w:w="5228" w:type="dxa"/>
            <w:shd w:val="clear" w:color="auto" w:fill="auto"/>
          </w:tcPr>
          <w:p w14:paraId="099AF956" w14:textId="77777777" w:rsidR="00FD377D" w:rsidRDefault="00FD377D" w:rsidP="00D5145D">
            <w:pPr>
              <w:rPr>
                <w:rFonts w:asciiTheme="majorHAnsi" w:hAnsiTheme="majorHAnsi" w:cstheme="majorHAnsi"/>
                <w:b/>
              </w:rPr>
            </w:pPr>
            <w:r>
              <w:rPr>
                <w:rFonts w:asciiTheme="majorHAnsi" w:hAnsiTheme="majorHAnsi" w:cstheme="majorHAnsi"/>
                <w:b/>
              </w:rPr>
              <w:t>Revision Date and by Who</w:t>
            </w:r>
          </w:p>
          <w:p w14:paraId="195C10F7" w14:textId="77777777" w:rsidR="00FD377D" w:rsidRPr="00ED2F3E" w:rsidRDefault="00FD377D" w:rsidP="00D5145D">
            <w:pPr>
              <w:rPr>
                <w:rFonts w:asciiTheme="majorHAnsi" w:hAnsiTheme="majorHAnsi" w:cstheme="majorHAnsi"/>
                <w:b/>
                <w:i/>
              </w:rPr>
            </w:pPr>
          </w:p>
        </w:tc>
        <w:tc>
          <w:tcPr>
            <w:tcW w:w="5257" w:type="dxa"/>
            <w:shd w:val="clear" w:color="auto" w:fill="auto"/>
          </w:tcPr>
          <w:p w14:paraId="31498CB1" w14:textId="77777777" w:rsidR="006E5BD9" w:rsidRPr="00FD377D" w:rsidRDefault="006E5BD9" w:rsidP="00D5145D">
            <w:pPr>
              <w:rPr>
                <w:rFonts w:asciiTheme="majorHAnsi" w:hAnsiTheme="majorHAnsi" w:cstheme="majorHAnsi"/>
                <w:b/>
                <w:i/>
              </w:rPr>
            </w:pPr>
            <w:r>
              <w:rPr>
                <w:rFonts w:asciiTheme="majorHAnsi" w:hAnsiTheme="majorHAnsi" w:cstheme="majorHAnsi"/>
                <w:b/>
                <w:i/>
              </w:rPr>
              <w:t xml:space="preserve">Helen Cox </w:t>
            </w:r>
            <w:r w:rsidR="005F0FD1">
              <w:rPr>
                <w:rFonts w:asciiTheme="majorHAnsi" w:hAnsiTheme="majorHAnsi" w:cstheme="majorHAnsi"/>
                <w:b/>
                <w:i/>
              </w:rPr>
              <w:t xml:space="preserve">(ASU CNC) </w:t>
            </w:r>
            <w:r>
              <w:rPr>
                <w:rFonts w:asciiTheme="majorHAnsi" w:hAnsiTheme="majorHAnsi" w:cstheme="majorHAnsi"/>
                <w:b/>
                <w:i/>
              </w:rPr>
              <w:t>+ Dr Mark Muhlmann</w:t>
            </w:r>
            <w:r w:rsidR="005F0FD1">
              <w:rPr>
                <w:rFonts w:asciiTheme="majorHAnsi" w:hAnsiTheme="majorHAnsi" w:cstheme="majorHAnsi"/>
                <w:b/>
                <w:i/>
              </w:rPr>
              <w:t xml:space="preserve"> (Term Supervisor)</w:t>
            </w:r>
          </w:p>
        </w:tc>
      </w:tr>
      <w:tr w:rsidR="00FD377D" w:rsidRPr="001A3310" w14:paraId="1391DF45" w14:textId="77777777" w:rsidTr="00FD377D">
        <w:trPr>
          <w:trHeight w:val="344"/>
        </w:trPr>
        <w:tc>
          <w:tcPr>
            <w:tcW w:w="5228" w:type="dxa"/>
            <w:shd w:val="clear" w:color="auto" w:fill="auto"/>
          </w:tcPr>
          <w:p w14:paraId="402EAB9E"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Term Supervisor </w:t>
            </w:r>
          </w:p>
        </w:tc>
        <w:tc>
          <w:tcPr>
            <w:tcW w:w="5257" w:type="dxa"/>
            <w:shd w:val="clear" w:color="auto" w:fill="auto"/>
          </w:tcPr>
          <w:p w14:paraId="50EC47F8" w14:textId="77777777" w:rsidR="006E5BD9" w:rsidRPr="00FD377D" w:rsidRDefault="006E5BD9" w:rsidP="00D5145D">
            <w:pPr>
              <w:rPr>
                <w:rFonts w:asciiTheme="majorHAnsi" w:hAnsiTheme="majorHAnsi" w:cstheme="majorHAnsi"/>
                <w:b/>
                <w:i/>
              </w:rPr>
            </w:pPr>
            <w:r>
              <w:rPr>
                <w:rFonts w:asciiTheme="majorHAnsi" w:hAnsiTheme="majorHAnsi" w:cstheme="majorHAnsi"/>
                <w:b/>
                <w:i/>
              </w:rPr>
              <w:t>Dr Mark Muhlmann</w:t>
            </w:r>
          </w:p>
        </w:tc>
      </w:tr>
      <w:tr w:rsidR="00FD377D" w:rsidRPr="001A3310" w14:paraId="26F7CF43" w14:textId="77777777" w:rsidTr="00FD377D">
        <w:trPr>
          <w:trHeight w:val="344"/>
        </w:trPr>
        <w:tc>
          <w:tcPr>
            <w:tcW w:w="5228" w:type="dxa"/>
            <w:shd w:val="clear" w:color="auto" w:fill="auto"/>
          </w:tcPr>
          <w:p w14:paraId="5E2F1C4D" w14:textId="77777777" w:rsidR="00FD377D" w:rsidRDefault="00FD377D" w:rsidP="00D5145D">
            <w:pPr>
              <w:rPr>
                <w:rFonts w:asciiTheme="majorHAnsi" w:hAnsiTheme="majorHAnsi" w:cstheme="majorHAnsi"/>
                <w:b/>
              </w:rPr>
            </w:pPr>
            <w:r>
              <w:rPr>
                <w:rFonts w:asciiTheme="majorHAnsi" w:hAnsiTheme="majorHAnsi" w:cstheme="majorHAnsi"/>
                <w:b/>
              </w:rPr>
              <w:t xml:space="preserve">Endorsement by Network Director of Surgical Training </w:t>
            </w:r>
          </w:p>
        </w:tc>
        <w:tc>
          <w:tcPr>
            <w:tcW w:w="5257" w:type="dxa"/>
            <w:shd w:val="clear" w:color="auto" w:fill="auto"/>
          </w:tcPr>
          <w:p w14:paraId="33AA4A79" w14:textId="77777777" w:rsidR="006E5BD9" w:rsidRPr="00FD377D" w:rsidRDefault="006E5BD9" w:rsidP="00D5145D">
            <w:pPr>
              <w:rPr>
                <w:rFonts w:asciiTheme="majorHAnsi" w:hAnsiTheme="majorHAnsi" w:cstheme="majorHAnsi"/>
                <w:b/>
                <w:i/>
              </w:rPr>
            </w:pPr>
            <w:r>
              <w:rPr>
                <w:rFonts w:asciiTheme="majorHAnsi" w:hAnsiTheme="majorHAnsi" w:cstheme="majorHAnsi"/>
                <w:b/>
                <w:i/>
              </w:rPr>
              <w:t>Dr Mark Muhlmann</w:t>
            </w:r>
          </w:p>
        </w:tc>
      </w:tr>
    </w:tbl>
    <w:p w14:paraId="0BD705E0" w14:textId="77777777" w:rsidR="00FD377D" w:rsidRDefault="00FD377D" w:rsidP="00ED2F3E">
      <w:pPr>
        <w:spacing w:after="0" w:line="240" w:lineRule="auto"/>
        <w:rPr>
          <w:rFonts w:asciiTheme="majorHAnsi" w:hAnsiTheme="majorHAnsi" w:cstheme="majorHAnsi"/>
          <w:sz w:val="20"/>
          <w:szCs w:val="20"/>
          <w:lang w:val="en-AU" w:eastAsia="en-AU"/>
        </w:rPr>
      </w:pPr>
    </w:p>
    <w:tbl>
      <w:tblPr>
        <w:tblStyle w:val="TableGrid"/>
        <w:tblW w:w="0" w:type="auto"/>
        <w:tblLook w:val="04A0" w:firstRow="1" w:lastRow="0" w:firstColumn="1" w:lastColumn="0" w:noHBand="0" w:noVBand="1"/>
      </w:tblPr>
      <w:tblGrid>
        <w:gridCol w:w="1490"/>
        <w:gridCol w:w="1491"/>
        <w:gridCol w:w="1491"/>
        <w:gridCol w:w="1491"/>
        <w:gridCol w:w="1491"/>
        <w:gridCol w:w="1491"/>
        <w:gridCol w:w="1496"/>
      </w:tblGrid>
      <w:tr w:rsidR="00FD377D" w14:paraId="6C973CF1" w14:textId="77777777" w:rsidTr="00FD377D">
        <w:trPr>
          <w:trHeight w:val="876"/>
        </w:trPr>
        <w:tc>
          <w:tcPr>
            <w:tcW w:w="10441" w:type="dxa"/>
            <w:gridSpan w:val="7"/>
            <w:shd w:val="clear" w:color="auto" w:fill="C5E0B3" w:themeFill="accent6" w:themeFillTint="66"/>
          </w:tcPr>
          <w:p w14:paraId="53090F42" w14:textId="77777777" w:rsidR="00FD377D" w:rsidRDefault="00FD377D" w:rsidP="00ED2F3E">
            <w:pPr>
              <w:spacing w:after="0" w:line="240" w:lineRule="auto"/>
              <w:rPr>
                <w:rFonts w:asciiTheme="majorHAnsi" w:hAnsiTheme="majorHAnsi" w:cstheme="majorHAnsi"/>
                <w:b/>
                <w:lang w:val="en-AU" w:eastAsia="en-AU"/>
              </w:rPr>
            </w:pPr>
            <w:r>
              <w:rPr>
                <w:rFonts w:asciiTheme="majorHAnsi" w:hAnsiTheme="majorHAnsi" w:cstheme="majorHAnsi"/>
                <w:b/>
                <w:lang w:val="en-AU" w:eastAsia="en-AU"/>
              </w:rPr>
              <w:t>I</w:t>
            </w:r>
            <w:r w:rsidRPr="00FD377D">
              <w:rPr>
                <w:rFonts w:asciiTheme="majorHAnsi" w:hAnsiTheme="majorHAnsi" w:cstheme="majorHAnsi"/>
                <w:b/>
                <w:lang w:val="en-AU" w:eastAsia="en-AU"/>
              </w:rPr>
              <w:t>: TERM/UNIT TIMETABLE AND INDICATIVE DUTY ROSTER</w:t>
            </w:r>
          </w:p>
          <w:p w14:paraId="1D9B2940" w14:textId="77777777" w:rsidR="003D2351" w:rsidRDefault="003D2351" w:rsidP="00ED2F3E">
            <w:pPr>
              <w:spacing w:after="0" w:line="240" w:lineRule="auto"/>
              <w:rPr>
                <w:rFonts w:asciiTheme="majorHAnsi" w:hAnsiTheme="majorHAnsi" w:cstheme="majorHAnsi"/>
                <w:b/>
                <w:lang w:val="en-AU" w:eastAsia="en-AU"/>
              </w:rPr>
            </w:pPr>
          </w:p>
          <w:p w14:paraId="648A40A8" w14:textId="77777777" w:rsidR="003D2351" w:rsidRPr="003D2351" w:rsidRDefault="003D2351" w:rsidP="00ED2F3E">
            <w:p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Important notes about completing the timetable:</w:t>
            </w:r>
          </w:p>
          <w:p w14:paraId="26DF6704"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include the start and finish times of the shifts the trainee will be rostered to;</w:t>
            </w:r>
          </w:p>
          <w:p w14:paraId="637FD333" w14:textId="77777777" w:rsidR="003D2351" w:rsidRPr="003D2351" w:rsidRDefault="003D2351" w:rsidP="003D2351">
            <w:pPr>
              <w:pStyle w:val="ListParagraph"/>
              <w:numPr>
                <w:ilvl w:val="0"/>
                <w:numId w:val="13"/>
              </w:numPr>
              <w:spacing w:after="0" w:line="240" w:lineRule="auto"/>
              <w:rPr>
                <w:rFonts w:asciiTheme="majorHAnsi" w:hAnsiTheme="majorHAnsi" w:cstheme="majorHAnsi"/>
                <w:b/>
                <w:i/>
                <w:lang w:val="en-AU" w:eastAsia="en-AU"/>
              </w:rPr>
            </w:pPr>
            <w:r w:rsidRPr="003D2351">
              <w:rPr>
                <w:rFonts w:asciiTheme="majorHAnsi" w:hAnsiTheme="majorHAnsi" w:cstheme="majorHAnsi"/>
                <w:b/>
                <w:i/>
                <w:lang w:val="en-AU" w:eastAsia="en-AU"/>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14:paraId="39D6480F" w14:textId="77777777" w:rsidR="003D2351" w:rsidRPr="003D2351" w:rsidRDefault="003D2351" w:rsidP="003D2351">
            <w:pPr>
              <w:pStyle w:val="ListParagraph"/>
              <w:numPr>
                <w:ilvl w:val="0"/>
                <w:numId w:val="13"/>
              </w:numPr>
              <w:spacing w:after="0" w:line="240" w:lineRule="auto"/>
              <w:rPr>
                <w:rFonts w:asciiTheme="majorHAnsi" w:hAnsiTheme="majorHAnsi" w:cstheme="majorHAnsi"/>
                <w:b/>
                <w:lang w:val="en-AU" w:eastAsia="en-AU"/>
              </w:rPr>
            </w:pPr>
            <w:r w:rsidRPr="003D2351">
              <w:rPr>
                <w:rFonts w:asciiTheme="majorHAnsi" w:hAnsiTheme="majorHAnsi" w:cstheme="majorHAnsi"/>
                <w:b/>
                <w:i/>
                <w:lang w:val="en-AU" w:eastAsia="en-AU"/>
              </w:rPr>
              <w:t>If there are extended shifts or evening shifts as part of the team, please attach an indicative roster.</w:t>
            </w:r>
            <w:r>
              <w:rPr>
                <w:rFonts w:asciiTheme="majorHAnsi" w:hAnsiTheme="majorHAnsi" w:cstheme="majorHAnsi"/>
                <w:b/>
                <w:lang w:val="en-AU" w:eastAsia="en-AU"/>
              </w:rPr>
              <w:t xml:space="preserve"> </w:t>
            </w:r>
          </w:p>
        </w:tc>
      </w:tr>
      <w:tr w:rsidR="00FD377D" w14:paraId="78B0C284" w14:textId="77777777" w:rsidTr="00435B31">
        <w:trPr>
          <w:trHeight w:val="560"/>
        </w:trPr>
        <w:tc>
          <w:tcPr>
            <w:tcW w:w="1490" w:type="dxa"/>
          </w:tcPr>
          <w:p w14:paraId="0109CD0F"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Monday </w:t>
            </w:r>
          </w:p>
        </w:tc>
        <w:tc>
          <w:tcPr>
            <w:tcW w:w="1491" w:type="dxa"/>
          </w:tcPr>
          <w:p w14:paraId="700C7450"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Tuesday </w:t>
            </w:r>
          </w:p>
        </w:tc>
        <w:tc>
          <w:tcPr>
            <w:tcW w:w="1491" w:type="dxa"/>
          </w:tcPr>
          <w:p w14:paraId="28D7264A"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Wednesday </w:t>
            </w:r>
          </w:p>
        </w:tc>
        <w:tc>
          <w:tcPr>
            <w:tcW w:w="1491" w:type="dxa"/>
          </w:tcPr>
          <w:p w14:paraId="60E4A23F"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Thursday </w:t>
            </w:r>
          </w:p>
        </w:tc>
        <w:tc>
          <w:tcPr>
            <w:tcW w:w="1491" w:type="dxa"/>
          </w:tcPr>
          <w:p w14:paraId="3E314206"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Friday</w:t>
            </w:r>
          </w:p>
        </w:tc>
        <w:tc>
          <w:tcPr>
            <w:tcW w:w="1491" w:type="dxa"/>
          </w:tcPr>
          <w:p w14:paraId="02BEB2AE"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Saturday </w:t>
            </w:r>
          </w:p>
        </w:tc>
        <w:tc>
          <w:tcPr>
            <w:tcW w:w="1496" w:type="dxa"/>
          </w:tcPr>
          <w:p w14:paraId="68D97029" w14:textId="77777777" w:rsidR="00FD377D" w:rsidRDefault="00FD377D"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Sunday</w:t>
            </w:r>
          </w:p>
        </w:tc>
      </w:tr>
      <w:tr w:rsidR="00FD377D" w14:paraId="0AA442B5" w14:textId="77777777" w:rsidTr="00435B31">
        <w:trPr>
          <w:trHeight w:val="876"/>
        </w:trPr>
        <w:tc>
          <w:tcPr>
            <w:tcW w:w="1490" w:type="dxa"/>
          </w:tcPr>
          <w:p w14:paraId="302328D5" w14:textId="35691D3A"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w:t>
            </w:r>
            <w:r w:rsidR="00D551A3">
              <w:rPr>
                <w:rFonts w:asciiTheme="majorHAnsi" w:hAnsiTheme="majorHAnsi" w:cstheme="majorHAnsi"/>
                <w:lang w:val="en-AU" w:eastAsia="en-AU"/>
              </w:rPr>
              <w:t xml:space="preserve"> </w:t>
            </w:r>
            <w:r>
              <w:rPr>
                <w:rFonts w:asciiTheme="majorHAnsi" w:hAnsiTheme="majorHAnsi" w:cstheme="majorHAnsi"/>
                <w:lang w:val="en-AU" w:eastAsia="en-AU"/>
              </w:rPr>
              <w:t>round</w:t>
            </w:r>
          </w:p>
        </w:tc>
        <w:tc>
          <w:tcPr>
            <w:tcW w:w="1491" w:type="dxa"/>
          </w:tcPr>
          <w:p w14:paraId="4FE235FD" w14:textId="1C92FA96"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w:t>
            </w:r>
            <w:r w:rsidR="00D551A3">
              <w:rPr>
                <w:rFonts w:asciiTheme="majorHAnsi" w:hAnsiTheme="majorHAnsi" w:cstheme="majorHAnsi"/>
                <w:lang w:val="en-AU" w:eastAsia="en-AU"/>
              </w:rPr>
              <w:t xml:space="preserve"> </w:t>
            </w:r>
            <w:r>
              <w:rPr>
                <w:rFonts w:asciiTheme="majorHAnsi" w:hAnsiTheme="majorHAnsi" w:cstheme="majorHAnsi"/>
                <w:lang w:val="en-AU" w:eastAsia="en-AU"/>
              </w:rPr>
              <w:t>round</w:t>
            </w:r>
          </w:p>
        </w:tc>
        <w:tc>
          <w:tcPr>
            <w:tcW w:w="1491" w:type="dxa"/>
          </w:tcPr>
          <w:p w14:paraId="343E171C" w14:textId="4DA40F07" w:rsidR="00FD377D" w:rsidRPr="00435B31" w:rsidRDefault="00435B31" w:rsidP="00ED2F3E">
            <w:pPr>
              <w:spacing w:after="0" w:line="240" w:lineRule="auto"/>
              <w:rPr>
                <w:rFonts w:asciiTheme="majorHAnsi" w:hAnsiTheme="majorHAnsi" w:cstheme="majorHAnsi"/>
                <w:b/>
                <w:bCs/>
                <w:lang w:val="en-AU" w:eastAsia="en-AU"/>
              </w:rPr>
            </w:pPr>
            <w:r>
              <w:rPr>
                <w:rFonts w:asciiTheme="majorHAnsi" w:hAnsiTheme="majorHAnsi" w:cstheme="majorHAnsi"/>
                <w:lang w:val="en-AU" w:eastAsia="en-AU"/>
              </w:rPr>
              <w:t>0700 Ward</w:t>
            </w:r>
            <w:r w:rsidR="00D551A3">
              <w:rPr>
                <w:rFonts w:asciiTheme="majorHAnsi" w:hAnsiTheme="majorHAnsi" w:cstheme="majorHAnsi"/>
                <w:lang w:val="en-AU" w:eastAsia="en-AU"/>
              </w:rPr>
              <w:t xml:space="preserve"> </w:t>
            </w:r>
            <w:r>
              <w:rPr>
                <w:rFonts w:asciiTheme="majorHAnsi" w:hAnsiTheme="majorHAnsi" w:cstheme="majorHAnsi"/>
                <w:lang w:val="en-AU" w:eastAsia="en-AU"/>
              </w:rPr>
              <w:t>round</w:t>
            </w:r>
          </w:p>
        </w:tc>
        <w:tc>
          <w:tcPr>
            <w:tcW w:w="1491" w:type="dxa"/>
          </w:tcPr>
          <w:p w14:paraId="4D094BBD" w14:textId="29E164C6"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w:t>
            </w:r>
            <w:r w:rsidR="00D551A3">
              <w:rPr>
                <w:rFonts w:asciiTheme="majorHAnsi" w:hAnsiTheme="majorHAnsi" w:cstheme="majorHAnsi"/>
                <w:lang w:val="en-AU" w:eastAsia="en-AU"/>
              </w:rPr>
              <w:t xml:space="preserve"> </w:t>
            </w:r>
            <w:r>
              <w:rPr>
                <w:rFonts w:asciiTheme="majorHAnsi" w:hAnsiTheme="majorHAnsi" w:cstheme="majorHAnsi"/>
                <w:lang w:val="en-AU" w:eastAsia="en-AU"/>
              </w:rPr>
              <w:t>round</w:t>
            </w:r>
          </w:p>
        </w:tc>
        <w:tc>
          <w:tcPr>
            <w:tcW w:w="1491" w:type="dxa"/>
          </w:tcPr>
          <w:p w14:paraId="78AB5ED5" w14:textId="46E3C29E"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0700 Ward</w:t>
            </w:r>
            <w:r w:rsidR="00D551A3">
              <w:rPr>
                <w:rFonts w:asciiTheme="majorHAnsi" w:hAnsiTheme="majorHAnsi" w:cstheme="majorHAnsi"/>
                <w:lang w:val="en-AU" w:eastAsia="en-AU"/>
              </w:rPr>
              <w:t xml:space="preserve"> </w:t>
            </w:r>
            <w:bookmarkStart w:id="1" w:name="_GoBack"/>
            <w:bookmarkEnd w:id="1"/>
            <w:r>
              <w:rPr>
                <w:rFonts w:asciiTheme="majorHAnsi" w:hAnsiTheme="majorHAnsi" w:cstheme="majorHAnsi"/>
                <w:lang w:val="en-AU" w:eastAsia="en-AU"/>
              </w:rPr>
              <w:t>round</w:t>
            </w:r>
          </w:p>
        </w:tc>
        <w:tc>
          <w:tcPr>
            <w:tcW w:w="1491" w:type="dxa"/>
          </w:tcPr>
          <w:p w14:paraId="61621507" w14:textId="77777777" w:rsidR="00FD377D" w:rsidRDefault="00FD377D" w:rsidP="00ED2F3E">
            <w:pPr>
              <w:spacing w:after="0" w:line="240" w:lineRule="auto"/>
              <w:rPr>
                <w:rFonts w:asciiTheme="majorHAnsi" w:hAnsiTheme="majorHAnsi" w:cstheme="majorHAnsi"/>
                <w:lang w:val="en-AU" w:eastAsia="en-AU"/>
              </w:rPr>
            </w:pPr>
          </w:p>
        </w:tc>
        <w:tc>
          <w:tcPr>
            <w:tcW w:w="1496" w:type="dxa"/>
          </w:tcPr>
          <w:p w14:paraId="0ACD8CEE" w14:textId="77777777" w:rsidR="00FD377D" w:rsidRDefault="00FD377D" w:rsidP="00ED2F3E">
            <w:pPr>
              <w:spacing w:after="0" w:line="240" w:lineRule="auto"/>
              <w:rPr>
                <w:rFonts w:asciiTheme="majorHAnsi" w:hAnsiTheme="majorHAnsi" w:cstheme="majorHAnsi"/>
                <w:lang w:val="en-AU" w:eastAsia="en-AU"/>
              </w:rPr>
            </w:pPr>
          </w:p>
        </w:tc>
      </w:tr>
      <w:tr w:rsidR="00FD377D" w14:paraId="071ABAB6" w14:textId="77777777" w:rsidTr="00435B31">
        <w:trPr>
          <w:trHeight w:val="876"/>
        </w:trPr>
        <w:tc>
          <w:tcPr>
            <w:tcW w:w="1490" w:type="dxa"/>
          </w:tcPr>
          <w:p w14:paraId="5A9FCEBA" w14:textId="2DDA044B"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Complete ward round jobs, consults, discharge summaries and medications. </w:t>
            </w:r>
          </w:p>
        </w:tc>
        <w:tc>
          <w:tcPr>
            <w:tcW w:w="1491" w:type="dxa"/>
          </w:tcPr>
          <w:p w14:paraId="3FCA9F85" w14:textId="15EEB1BC"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Complete ward round jobs, consults, discharge summaries and medications.</w:t>
            </w:r>
          </w:p>
        </w:tc>
        <w:tc>
          <w:tcPr>
            <w:tcW w:w="1491" w:type="dxa"/>
          </w:tcPr>
          <w:p w14:paraId="5B568503" w14:textId="01252609"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Complete ward round jobs, consults, discharge summaries and medications.</w:t>
            </w:r>
          </w:p>
        </w:tc>
        <w:tc>
          <w:tcPr>
            <w:tcW w:w="1491" w:type="dxa"/>
          </w:tcPr>
          <w:p w14:paraId="213999CF" w14:textId="0930C53F"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Complete ward round jobs, consults, discharge summaries and medications.</w:t>
            </w:r>
          </w:p>
        </w:tc>
        <w:tc>
          <w:tcPr>
            <w:tcW w:w="1491" w:type="dxa"/>
          </w:tcPr>
          <w:p w14:paraId="39CE6C3F" w14:textId="2F0BA82D"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Complete ward round jobs, consults, discharge summaries and medications.</w:t>
            </w:r>
          </w:p>
        </w:tc>
        <w:tc>
          <w:tcPr>
            <w:tcW w:w="1491" w:type="dxa"/>
          </w:tcPr>
          <w:p w14:paraId="3F1B82C1" w14:textId="77777777" w:rsidR="00FD377D" w:rsidRDefault="00FD377D" w:rsidP="00ED2F3E">
            <w:pPr>
              <w:spacing w:after="0" w:line="240" w:lineRule="auto"/>
              <w:rPr>
                <w:rFonts w:asciiTheme="majorHAnsi" w:hAnsiTheme="majorHAnsi" w:cstheme="majorHAnsi"/>
                <w:lang w:val="en-AU" w:eastAsia="en-AU"/>
              </w:rPr>
            </w:pPr>
          </w:p>
        </w:tc>
        <w:tc>
          <w:tcPr>
            <w:tcW w:w="1496" w:type="dxa"/>
          </w:tcPr>
          <w:p w14:paraId="1D740619" w14:textId="77777777" w:rsidR="00FD377D" w:rsidRDefault="00FD377D" w:rsidP="00ED2F3E">
            <w:pPr>
              <w:spacing w:after="0" w:line="240" w:lineRule="auto"/>
              <w:rPr>
                <w:rFonts w:asciiTheme="majorHAnsi" w:hAnsiTheme="majorHAnsi" w:cstheme="majorHAnsi"/>
                <w:lang w:val="en-AU" w:eastAsia="en-AU"/>
              </w:rPr>
            </w:pPr>
          </w:p>
        </w:tc>
      </w:tr>
      <w:tr w:rsidR="00FD377D" w14:paraId="3D3F852B" w14:textId="77777777" w:rsidTr="00435B31">
        <w:trPr>
          <w:trHeight w:val="876"/>
        </w:trPr>
        <w:tc>
          <w:tcPr>
            <w:tcW w:w="1490" w:type="dxa"/>
          </w:tcPr>
          <w:p w14:paraId="2779927D" w14:textId="7CAE209C"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lastRenderedPageBreak/>
              <w:t xml:space="preserve">MDT </w:t>
            </w:r>
          </w:p>
        </w:tc>
        <w:tc>
          <w:tcPr>
            <w:tcW w:w="1491" w:type="dxa"/>
          </w:tcPr>
          <w:p w14:paraId="7DF58BFD"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50086D28"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6E50884C" w14:textId="12AB4D72"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MDT </w:t>
            </w:r>
          </w:p>
        </w:tc>
        <w:tc>
          <w:tcPr>
            <w:tcW w:w="1491" w:type="dxa"/>
          </w:tcPr>
          <w:p w14:paraId="2289B39D"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17BC4602" w14:textId="77777777" w:rsidR="00FD377D" w:rsidRDefault="00FD377D" w:rsidP="00ED2F3E">
            <w:pPr>
              <w:spacing w:after="0" w:line="240" w:lineRule="auto"/>
              <w:rPr>
                <w:rFonts w:asciiTheme="majorHAnsi" w:hAnsiTheme="majorHAnsi" w:cstheme="majorHAnsi"/>
                <w:lang w:val="en-AU" w:eastAsia="en-AU"/>
              </w:rPr>
            </w:pPr>
          </w:p>
        </w:tc>
        <w:tc>
          <w:tcPr>
            <w:tcW w:w="1496" w:type="dxa"/>
          </w:tcPr>
          <w:p w14:paraId="2CD68881" w14:textId="77777777" w:rsidR="00FD377D" w:rsidRDefault="00FD377D" w:rsidP="00ED2F3E">
            <w:pPr>
              <w:spacing w:after="0" w:line="240" w:lineRule="auto"/>
              <w:rPr>
                <w:rFonts w:asciiTheme="majorHAnsi" w:hAnsiTheme="majorHAnsi" w:cstheme="majorHAnsi"/>
                <w:lang w:val="en-AU" w:eastAsia="en-AU"/>
              </w:rPr>
            </w:pPr>
          </w:p>
        </w:tc>
      </w:tr>
      <w:tr w:rsidR="00FD377D" w14:paraId="05DA5EF0" w14:textId="77777777" w:rsidTr="00435B31">
        <w:trPr>
          <w:trHeight w:val="876"/>
        </w:trPr>
        <w:tc>
          <w:tcPr>
            <w:tcW w:w="1490" w:type="dxa"/>
          </w:tcPr>
          <w:p w14:paraId="48E4A753" w14:textId="57F1598B"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Assist in Emergency theatre list if required </w:t>
            </w:r>
          </w:p>
        </w:tc>
        <w:tc>
          <w:tcPr>
            <w:tcW w:w="1491" w:type="dxa"/>
          </w:tcPr>
          <w:p w14:paraId="06F3F9CA" w14:textId="78B3CE97"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Assist in Emergency theatre list if required</w:t>
            </w:r>
          </w:p>
        </w:tc>
        <w:tc>
          <w:tcPr>
            <w:tcW w:w="1491" w:type="dxa"/>
          </w:tcPr>
          <w:p w14:paraId="58C27DAB" w14:textId="25095F28"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Assist in Emergency theatre list if required</w:t>
            </w:r>
          </w:p>
        </w:tc>
        <w:tc>
          <w:tcPr>
            <w:tcW w:w="1491" w:type="dxa"/>
          </w:tcPr>
          <w:p w14:paraId="385BE74F" w14:textId="2DA5565D" w:rsidR="00FD377D" w:rsidRDefault="00435B31" w:rsidP="00ED2F3E">
            <w:pPr>
              <w:spacing w:after="0" w:line="240" w:lineRule="auto"/>
              <w:rPr>
                <w:rFonts w:asciiTheme="majorHAnsi" w:hAnsiTheme="majorHAnsi" w:cstheme="majorHAnsi"/>
                <w:lang w:val="en-AU" w:eastAsia="en-AU"/>
              </w:rPr>
            </w:pPr>
            <w:r>
              <w:rPr>
                <w:rFonts w:asciiTheme="majorHAnsi" w:hAnsiTheme="majorHAnsi" w:cstheme="majorHAnsi"/>
                <w:lang w:val="en-AU" w:eastAsia="en-AU"/>
              </w:rPr>
              <w:t>Assist in Emergency theatre list if required</w:t>
            </w:r>
          </w:p>
        </w:tc>
        <w:tc>
          <w:tcPr>
            <w:tcW w:w="1491" w:type="dxa"/>
          </w:tcPr>
          <w:p w14:paraId="38C5818A" w14:textId="77777777" w:rsidR="00FD377D" w:rsidRDefault="00FD377D" w:rsidP="00ED2F3E">
            <w:pPr>
              <w:spacing w:after="0" w:line="240" w:lineRule="auto"/>
              <w:rPr>
                <w:rFonts w:asciiTheme="majorHAnsi" w:hAnsiTheme="majorHAnsi" w:cstheme="majorHAnsi"/>
                <w:lang w:val="en-AU" w:eastAsia="en-AU"/>
              </w:rPr>
            </w:pPr>
          </w:p>
        </w:tc>
        <w:tc>
          <w:tcPr>
            <w:tcW w:w="1491" w:type="dxa"/>
          </w:tcPr>
          <w:p w14:paraId="0C075BAF" w14:textId="77777777" w:rsidR="00FD377D" w:rsidRDefault="00FD377D" w:rsidP="00ED2F3E">
            <w:pPr>
              <w:spacing w:after="0" w:line="240" w:lineRule="auto"/>
              <w:rPr>
                <w:rFonts w:asciiTheme="majorHAnsi" w:hAnsiTheme="majorHAnsi" w:cstheme="majorHAnsi"/>
                <w:lang w:val="en-AU" w:eastAsia="en-AU"/>
              </w:rPr>
            </w:pPr>
          </w:p>
        </w:tc>
        <w:tc>
          <w:tcPr>
            <w:tcW w:w="1496" w:type="dxa"/>
          </w:tcPr>
          <w:p w14:paraId="1155062B" w14:textId="77777777" w:rsidR="00FD377D" w:rsidRDefault="00FD377D" w:rsidP="00ED2F3E">
            <w:pPr>
              <w:spacing w:after="0" w:line="240" w:lineRule="auto"/>
              <w:rPr>
                <w:rFonts w:asciiTheme="majorHAnsi" w:hAnsiTheme="majorHAnsi" w:cstheme="majorHAnsi"/>
                <w:lang w:val="en-AU" w:eastAsia="en-AU"/>
              </w:rPr>
            </w:pPr>
          </w:p>
        </w:tc>
      </w:tr>
      <w:tr w:rsidR="00435B31" w14:paraId="467CF334" w14:textId="77777777" w:rsidTr="00435B31">
        <w:trPr>
          <w:trHeight w:val="876"/>
        </w:trPr>
        <w:tc>
          <w:tcPr>
            <w:tcW w:w="1490" w:type="dxa"/>
          </w:tcPr>
          <w:p w14:paraId="2578E353" w14:textId="1A5AFAC3"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Hospital wide handover at 4:30 – useful to handover any unwell or possibly deteriorating patients  - held in JMO Room </w:t>
            </w:r>
          </w:p>
        </w:tc>
        <w:tc>
          <w:tcPr>
            <w:tcW w:w="1491" w:type="dxa"/>
          </w:tcPr>
          <w:p w14:paraId="29B59B3B" w14:textId="170DDC10"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Hospital wide handover at 4:30 – useful to handover any unwell or possibly deteriorating patients - held in JMO Room</w:t>
            </w:r>
          </w:p>
        </w:tc>
        <w:tc>
          <w:tcPr>
            <w:tcW w:w="1491" w:type="dxa"/>
          </w:tcPr>
          <w:p w14:paraId="3710E320" w14:textId="09C00D3C"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Hospital wide handover at 4:30 – useful to handover any unwell or possibly deteriorating patients - held in JMO Room</w:t>
            </w:r>
          </w:p>
        </w:tc>
        <w:tc>
          <w:tcPr>
            <w:tcW w:w="1491" w:type="dxa"/>
          </w:tcPr>
          <w:p w14:paraId="1DE62169" w14:textId="27C86BD9"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Hospital wide handover at 4:30 – useful to handover any unwell or possibly deteriorating patients - held in JMO Room</w:t>
            </w:r>
          </w:p>
        </w:tc>
        <w:tc>
          <w:tcPr>
            <w:tcW w:w="1491" w:type="dxa"/>
          </w:tcPr>
          <w:p w14:paraId="209C8A5E"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30750E18" w14:textId="77777777" w:rsidR="00435B31" w:rsidRDefault="00435B31" w:rsidP="00435B31">
            <w:pPr>
              <w:spacing w:after="0" w:line="240" w:lineRule="auto"/>
              <w:rPr>
                <w:rFonts w:asciiTheme="majorHAnsi" w:hAnsiTheme="majorHAnsi" w:cstheme="majorHAnsi"/>
                <w:lang w:val="en-AU" w:eastAsia="en-AU"/>
              </w:rPr>
            </w:pPr>
          </w:p>
        </w:tc>
        <w:tc>
          <w:tcPr>
            <w:tcW w:w="1496" w:type="dxa"/>
          </w:tcPr>
          <w:p w14:paraId="15AA6F4F" w14:textId="77777777" w:rsidR="00435B31" w:rsidRDefault="00435B31" w:rsidP="00435B31">
            <w:pPr>
              <w:spacing w:after="0" w:line="240" w:lineRule="auto"/>
              <w:rPr>
                <w:rFonts w:asciiTheme="majorHAnsi" w:hAnsiTheme="majorHAnsi" w:cstheme="majorHAnsi"/>
                <w:lang w:val="en-AU" w:eastAsia="en-AU"/>
              </w:rPr>
            </w:pPr>
          </w:p>
        </w:tc>
      </w:tr>
      <w:tr w:rsidR="00435B31" w14:paraId="61177861" w14:textId="77777777" w:rsidTr="00435B31">
        <w:trPr>
          <w:trHeight w:val="876"/>
        </w:trPr>
        <w:tc>
          <w:tcPr>
            <w:tcW w:w="1490" w:type="dxa"/>
          </w:tcPr>
          <w:p w14:paraId="428AF2FF" w14:textId="1ACFE61F"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5pm Finish time </w:t>
            </w:r>
          </w:p>
        </w:tc>
        <w:tc>
          <w:tcPr>
            <w:tcW w:w="1491" w:type="dxa"/>
          </w:tcPr>
          <w:p w14:paraId="67990A0F" w14:textId="45990EDF"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5pm Finish time </w:t>
            </w:r>
          </w:p>
        </w:tc>
        <w:tc>
          <w:tcPr>
            <w:tcW w:w="1491" w:type="dxa"/>
          </w:tcPr>
          <w:p w14:paraId="7523D117" w14:textId="49947F91"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5pm Finish time </w:t>
            </w:r>
          </w:p>
        </w:tc>
        <w:tc>
          <w:tcPr>
            <w:tcW w:w="1491" w:type="dxa"/>
          </w:tcPr>
          <w:p w14:paraId="7A1951EB" w14:textId="34B8E6B1" w:rsidR="00435B31" w:rsidRDefault="00435B31" w:rsidP="00435B31">
            <w:pPr>
              <w:spacing w:after="0" w:line="240" w:lineRule="auto"/>
              <w:rPr>
                <w:rFonts w:asciiTheme="majorHAnsi" w:hAnsiTheme="majorHAnsi" w:cstheme="majorHAnsi"/>
                <w:lang w:val="en-AU" w:eastAsia="en-AU"/>
              </w:rPr>
            </w:pPr>
            <w:r>
              <w:rPr>
                <w:rFonts w:asciiTheme="majorHAnsi" w:hAnsiTheme="majorHAnsi" w:cstheme="majorHAnsi"/>
                <w:lang w:val="en-AU" w:eastAsia="en-AU"/>
              </w:rPr>
              <w:t xml:space="preserve">5pm Finish time </w:t>
            </w:r>
          </w:p>
        </w:tc>
        <w:tc>
          <w:tcPr>
            <w:tcW w:w="1491" w:type="dxa"/>
          </w:tcPr>
          <w:p w14:paraId="38689A3C"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1FF1BF00" w14:textId="77777777" w:rsidR="00435B31" w:rsidRDefault="00435B31" w:rsidP="00435B31">
            <w:pPr>
              <w:spacing w:after="0" w:line="240" w:lineRule="auto"/>
              <w:rPr>
                <w:rFonts w:asciiTheme="majorHAnsi" w:hAnsiTheme="majorHAnsi" w:cstheme="majorHAnsi"/>
                <w:lang w:val="en-AU" w:eastAsia="en-AU"/>
              </w:rPr>
            </w:pPr>
          </w:p>
        </w:tc>
        <w:tc>
          <w:tcPr>
            <w:tcW w:w="1496" w:type="dxa"/>
          </w:tcPr>
          <w:p w14:paraId="18391641" w14:textId="77777777" w:rsidR="00435B31" w:rsidRDefault="00435B31" w:rsidP="00435B31">
            <w:pPr>
              <w:spacing w:after="0" w:line="240" w:lineRule="auto"/>
              <w:rPr>
                <w:rFonts w:asciiTheme="majorHAnsi" w:hAnsiTheme="majorHAnsi" w:cstheme="majorHAnsi"/>
                <w:lang w:val="en-AU" w:eastAsia="en-AU"/>
              </w:rPr>
            </w:pPr>
          </w:p>
        </w:tc>
      </w:tr>
      <w:tr w:rsidR="00435B31" w14:paraId="788158D1" w14:textId="77777777" w:rsidTr="00435B31">
        <w:trPr>
          <w:trHeight w:val="821"/>
        </w:trPr>
        <w:tc>
          <w:tcPr>
            <w:tcW w:w="1490" w:type="dxa"/>
          </w:tcPr>
          <w:p w14:paraId="5C7206FD"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1D830B61"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47583831"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1E70933C"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5FCD19B2" w14:textId="77777777" w:rsidR="00435B31" w:rsidRDefault="00435B31" w:rsidP="00435B31">
            <w:pPr>
              <w:spacing w:after="0" w:line="240" w:lineRule="auto"/>
              <w:rPr>
                <w:rFonts w:asciiTheme="majorHAnsi" w:hAnsiTheme="majorHAnsi" w:cstheme="majorHAnsi"/>
                <w:lang w:val="en-AU" w:eastAsia="en-AU"/>
              </w:rPr>
            </w:pPr>
          </w:p>
        </w:tc>
        <w:tc>
          <w:tcPr>
            <w:tcW w:w="1491" w:type="dxa"/>
          </w:tcPr>
          <w:p w14:paraId="5A5FA4A5" w14:textId="77777777" w:rsidR="00435B31" w:rsidRDefault="00435B31" w:rsidP="00435B31">
            <w:pPr>
              <w:spacing w:after="0" w:line="240" w:lineRule="auto"/>
              <w:rPr>
                <w:rFonts w:asciiTheme="majorHAnsi" w:hAnsiTheme="majorHAnsi" w:cstheme="majorHAnsi"/>
                <w:lang w:val="en-AU" w:eastAsia="en-AU"/>
              </w:rPr>
            </w:pPr>
          </w:p>
        </w:tc>
        <w:tc>
          <w:tcPr>
            <w:tcW w:w="1496" w:type="dxa"/>
          </w:tcPr>
          <w:p w14:paraId="223C25C2" w14:textId="77777777" w:rsidR="00435B31" w:rsidRDefault="00435B31" w:rsidP="00435B31">
            <w:pPr>
              <w:spacing w:after="0" w:line="240" w:lineRule="auto"/>
              <w:rPr>
                <w:rFonts w:asciiTheme="majorHAnsi" w:hAnsiTheme="majorHAnsi" w:cstheme="majorHAnsi"/>
                <w:lang w:val="en-AU" w:eastAsia="en-AU"/>
              </w:rPr>
            </w:pPr>
          </w:p>
        </w:tc>
      </w:tr>
    </w:tbl>
    <w:p w14:paraId="153945DC" w14:textId="77777777" w:rsidR="00FD377D" w:rsidRPr="001A3310" w:rsidRDefault="00FD377D" w:rsidP="00ED2F3E">
      <w:pPr>
        <w:spacing w:after="0" w:line="240" w:lineRule="auto"/>
        <w:rPr>
          <w:rFonts w:asciiTheme="majorHAnsi" w:hAnsiTheme="majorHAnsi" w:cstheme="majorHAnsi"/>
          <w:sz w:val="20"/>
          <w:szCs w:val="20"/>
          <w:lang w:val="en-AU" w:eastAsia="en-AU"/>
        </w:rPr>
      </w:pPr>
    </w:p>
    <w:sectPr w:rsidR="00FD377D" w:rsidRPr="001A3310" w:rsidSect="001A3310">
      <w:headerReference w:type="default" r:id="rId7"/>
      <w:pgSz w:w="11907" w:h="16840" w:code="9"/>
      <w:pgMar w:top="720" w:right="720" w:bottom="720" w:left="720"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F8718" w14:textId="77777777" w:rsidR="00E87BCF" w:rsidRDefault="00E87BCF" w:rsidP="00ED2F3E">
      <w:pPr>
        <w:spacing w:after="0" w:line="240" w:lineRule="auto"/>
      </w:pPr>
      <w:r>
        <w:separator/>
      </w:r>
    </w:p>
  </w:endnote>
  <w:endnote w:type="continuationSeparator" w:id="0">
    <w:p w14:paraId="33B59A36" w14:textId="77777777" w:rsidR="00E87BCF" w:rsidRDefault="00E87BCF" w:rsidP="00ED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5AE88" w14:textId="77777777" w:rsidR="00E87BCF" w:rsidRDefault="00E87BCF" w:rsidP="00ED2F3E">
      <w:pPr>
        <w:spacing w:after="0" w:line="240" w:lineRule="auto"/>
      </w:pPr>
      <w:r>
        <w:separator/>
      </w:r>
    </w:p>
  </w:footnote>
  <w:footnote w:type="continuationSeparator" w:id="0">
    <w:p w14:paraId="66A06EC8" w14:textId="77777777" w:rsidR="00E87BCF" w:rsidRDefault="00E87BCF" w:rsidP="00ED2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BB37D" w14:textId="77777777" w:rsidR="00ED2F3E" w:rsidRDefault="00ED2F3E" w:rsidP="00ED2F3E">
    <w:pPr>
      <w:pStyle w:val="Header"/>
      <w:jc w:val="center"/>
    </w:pPr>
    <w:r w:rsidRPr="00ED2F3E">
      <w:rPr>
        <w:noProof/>
        <w:lang w:val="en-AU" w:eastAsia="en-AU"/>
      </w:rPr>
      <w:drawing>
        <wp:anchor distT="0" distB="0" distL="114300" distR="114300" simplePos="0" relativeHeight="251658240" behindDoc="1" locked="0" layoutInCell="1" allowOverlap="1" wp14:anchorId="49E82751" wp14:editId="6A391EBF">
          <wp:simplePos x="0" y="0"/>
          <wp:positionH relativeFrom="page">
            <wp:align>right</wp:align>
          </wp:positionH>
          <wp:positionV relativeFrom="paragraph">
            <wp:posOffset>-504190</wp:posOffset>
          </wp:positionV>
          <wp:extent cx="1485900" cy="663804"/>
          <wp:effectExtent l="0" t="0" r="0" b="3175"/>
          <wp:wrapTight wrapText="bothSides">
            <wp:wrapPolygon edited="0">
              <wp:start x="0" y="0"/>
              <wp:lineTo x="0" y="21083"/>
              <wp:lineTo x="21323" y="21083"/>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63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2E4"/>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408C2"/>
    <w:multiLevelType w:val="hybridMultilevel"/>
    <w:tmpl w:val="62C0F744"/>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0086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90A47"/>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8A5FD6"/>
    <w:multiLevelType w:val="hybridMultilevel"/>
    <w:tmpl w:val="733E9AF6"/>
    <w:lvl w:ilvl="0" w:tplc="63B23D50">
      <w:numFmt w:val="bullet"/>
      <w:lvlText w:val="-"/>
      <w:lvlJc w:val="left"/>
      <w:pPr>
        <w:ind w:left="1080" w:hanging="360"/>
      </w:pPr>
      <w:rPr>
        <w:rFonts w:ascii="Calibri Light" w:eastAsia="Times New Roman"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05281A"/>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9539AC"/>
    <w:multiLevelType w:val="hybridMultilevel"/>
    <w:tmpl w:val="0980B050"/>
    <w:lvl w:ilvl="0" w:tplc="B596EA74">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F46FF"/>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870ECD"/>
    <w:multiLevelType w:val="hybridMultilevel"/>
    <w:tmpl w:val="AF3291B0"/>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94576"/>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07A74"/>
    <w:multiLevelType w:val="hybridMultilevel"/>
    <w:tmpl w:val="FC4697E2"/>
    <w:lvl w:ilvl="0" w:tplc="E2D229AA">
      <w:start w:val="1"/>
      <w:numFmt w:val="bullet"/>
      <w:lvlText w:val=""/>
      <w:lvlJc w:val="left"/>
      <w:pPr>
        <w:tabs>
          <w:tab w:val="num" w:pos="567"/>
        </w:tabs>
        <w:ind w:left="56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B6520"/>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D43B0D"/>
    <w:multiLevelType w:val="hybridMultilevel"/>
    <w:tmpl w:val="A63CE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E83609"/>
    <w:multiLevelType w:val="hybridMultilevel"/>
    <w:tmpl w:val="E7320828"/>
    <w:lvl w:ilvl="0" w:tplc="2DA0E312">
      <w:numFmt w:val="bullet"/>
      <w:lvlText w:val=""/>
      <w:lvlJc w:val="left"/>
      <w:pPr>
        <w:ind w:left="720" w:hanging="360"/>
      </w:pPr>
      <w:rPr>
        <w:rFonts w:ascii="Symbol" w:eastAsia="Times New Roman"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377B47"/>
    <w:multiLevelType w:val="hybridMultilevel"/>
    <w:tmpl w:val="6E564526"/>
    <w:lvl w:ilvl="0" w:tplc="564054F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0"/>
  </w:num>
  <w:num w:numId="4">
    <w:abstractNumId w:val="2"/>
  </w:num>
  <w:num w:numId="5">
    <w:abstractNumId w:val="11"/>
  </w:num>
  <w:num w:numId="6">
    <w:abstractNumId w:val="9"/>
  </w:num>
  <w:num w:numId="7">
    <w:abstractNumId w:val="8"/>
  </w:num>
  <w:num w:numId="8">
    <w:abstractNumId w:val="0"/>
  </w:num>
  <w:num w:numId="9">
    <w:abstractNumId w:val="12"/>
  </w:num>
  <w:num w:numId="10">
    <w:abstractNumId w:val="5"/>
  </w:num>
  <w:num w:numId="11">
    <w:abstractNumId w:val="7"/>
  </w:num>
  <w:num w:numId="12">
    <w:abstractNumId w:val="3"/>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3E"/>
    <w:rsid w:val="0004323D"/>
    <w:rsid w:val="00157809"/>
    <w:rsid w:val="00353134"/>
    <w:rsid w:val="003D2351"/>
    <w:rsid w:val="00435B31"/>
    <w:rsid w:val="0047786C"/>
    <w:rsid w:val="005F0FD1"/>
    <w:rsid w:val="006203A8"/>
    <w:rsid w:val="006E5BD9"/>
    <w:rsid w:val="008B1E68"/>
    <w:rsid w:val="00B62BE6"/>
    <w:rsid w:val="00C07499"/>
    <w:rsid w:val="00D551A3"/>
    <w:rsid w:val="00D76E82"/>
    <w:rsid w:val="00E72DF0"/>
    <w:rsid w:val="00E87BCF"/>
    <w:rsid w:val="00EB7ECA"/>
    <w:rsid w:val="00ED2F3E"/>
    <w:rsid w:val="00FD37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CD627"/>
  <w15:chartTrackingRefBased/>
  <w15:docId w15:val="{04C11EB3-E659-4FFD-AE6B-CA75F88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3E"/>
    <w:pPr>
      <w:spacing w:after="200" w:line="252" w:lineRule="auto"/>
    </w:pPr>
    <w:rPr>
      <w:rFonts w:ascii="Cambria" w:eastAsia="Times New Roman" w:hAnsi="Cambria" w:cs="Times New Roman"/>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F3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D2F3E"/>
    <w:pPr>
      <w:spacing w:after="0" w:line="240" w:lineRule="auto"/>
    </w:pPr>
    <w:rPr>
      <w:rFonts w:ascii="Cambria" w:eastAsia="Times New Roman"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D2F3E"/>
    <w:rPr>
      <w:b/>
      <w:bCs/>
      <w:color w:val="943634"/>
      <w:spacing w:val="5"/>
    </w:rPr>
  </w:style>
  <w:style w:type="table" w:customStyle="1" w:styleId="TableGrid4">
    <w:name w:val="Table Grid4"/>
    <w:basedOn w:val="TableNormal"/>
    <w:next w:val="TableGrid"/>
    <w:rsid w:val="00ED2F3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E"/>
    <w:rPr>
      <w:rFonts w:ascii="Cambria" w:eastAsia="Times New Roman" w:hAnsi="Cambria" w:cs="Times New Roman"/>
      <w:lang w:val="en-MY" w:eastAsia="en-MY"/>
    </w:rPr>
  </w:style>
  <w:style w:type="paragraph" w:styleId="Footer">
    <w:name w:val="footer"/>
    <w:basedOn w:val="Normal"/>
    <w:link w:val="FooterChar"/>
    <w:uiPriority w:val="99"/>
    <w:unhideWhenUsed/>
    <w:rsid w:val="00ED2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E"/>
    <w:rPr>
      <w:rFonts w:ascii="Cambria" w:eastAsia="Times New Roman" w:hAnsi="Cambria" w:cs="Times New Roman"/>
      <w:lang w:val="en-MY" w:eastAsia="en-MY"/>
    </w:rPr>
  </w:style>
  <w:style w:type="paragraph" w:styleId="ListParagraph">
    <w:name w:val="List Paragraph"/>
    <w:basedOn w:val="Normal"/>
    <w:uiPriority w:val="34"/>
    <w:qFormat/>
    <w:rsid w:val="00ED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901</Words>
  <Characters>5141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cp:lastModifiedBy>
  <cp:revision>2</cp:revision>
  <dcterms:created xsi:type="dcterms:W3CDTF">2021-02-15T02:43:00Z</dcterms:created>
  <dcterms:modified xsi:type="dcterms:W3CDTF">2021-02-15T02:43:00Z</dcterms:modified>
</cp:coreProperties>
</file>