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7D7C2" w14:textId="77777777"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14:paraId="30FD06F1" w14:textId="77777777"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14:paraId="3C1B172B" w14:textId="77777777" w:rsidTr="00FD377D">
        <w:tc>
          <w:tcPr>
            <w:tcW w:w="5228" w:type="dxa"/>
            <w:shd w:val="clear" w:color="auto" w:fill="C5E0B3" w:themeFill="accent6" w:themeFillTint="66"/>
          </w:tcPr>
          <w:p w14:paraId="760020BE"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14:paraId="7DF50704" w14:textId="32F4D852"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14:paraId="6A6E386C" w14:textId="77777777" w:rsidTr="00D5145D">
        <w:trPr>
          <w:trHeight w:val="181"/>
        </w:trPr>
        <w:tc>
          <w:tcPr>
            <w:tcW w:w="5228" w:type="dxa"/>
            <w:shd w:val="clear" w:color="auto" w:fill="auto"/>
          </w:tcPr>
          <w:p w14:paraId="7654AA0E" w14:textId="77777777"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14:paraId="290CC855" w14:textId="77777777" w:rsidR="00ED2F3E" w:rsidRPr="009B02BA" w:rsidRDefault="00121EF2" w:rsidP="00D5145D">
            <w:pPr>
              <w:rPr>
                <w:rFonts w:asciiTheme="majorHAnsi" w:hAnsiTheme="majorHAnsi" w:cstheme="majorHAnsi"/>
                <w:b/>
                <w:iCs/>
              </w:rPr>
            </w:pPr>
            <w:r w:rsidRPr="009B02BA">
              <w:rPr>
                <w:rFonts w:asciiTheme="majorHAnsi" w:hAnsiTheme="majorHAnsi" w:cstheme="majorHAnsi"/>
                <w:b/>
                <w:iCs/>
                <w:lang w:val="en-AU" w:eastAsia="en-AU"/>
              </w:rPr>
              <w:t xml:space="preserve">Prince of Wales Hospital </w:t>
            </w:r>
          </w:p>
        </w:tc>
      </w:tr>
    </w:tbl>
    <w:p w14:paraId="21777562" w14:textId="77777777"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14:paraId="25CADFEC" w14:textId="77777777" w:rsidTr="00FD377D">
        <w:tc>
          <w:tcPr>
            <w:tcW w:w="5228" w:type="dxa"/>
            <w:shd w:val="clear" w:color="auto" w:fill="C5E0B3" w:themeFill="accent6" w:themeFillTint="66"/>
          </w:tcPr>
          <w:p w14:paraId="7EDEE486" w14:textId="77777777"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14:paraId="47F1E429" w14:textId="77777777" w:rsidR="00ED2F3E" w:rsidRPr="001A3310" w:rsidRDefault="00253C24" w:rsidP="00D5145D">
            <w:pPr>
              <w:rPr>
                <w:rFonts w:asciiTheme="majorHAnsi" w:hAnsiTheme="majorHAnsi" w:cstheme="majorHAnsi"/>
                <w:b/>
              </w:rPr>
            </w:pPr>
            <w:r>
              <w:rPr>
                <w:rFonts w:asciiTheme="majorHAnsi" w:hAnsiTheme="majorHAnsi" w:cstheme="majorHAnsi"/>
                <w:b/>
              </w:rPr>
              <w:t>Vascular Surgery</w:t>
            </w:r>
          </w:p>
        </w:tc>
      </w:tr>
      <w:tr w:rsidR="00ED2F3E" w:rsidRPr="001A3310" w14:paraId="79426658" w14:textId="77777777" w:rsidTr="00D5145D">
        <w:trPr>
          <w:trHeight w:val="181"/>
        </w:trPr>
        <w:tc>
          <w:tcPr>
            <w:tcW w:w="5228" w:type="dxa"/>
            <w:shd w:val="clear" w:color="auto" w:fill="auto"/>
          </w:tcPr>
          <w:p w14:paraId="72FD3134" w14:textId="77777777"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14:paraId="76559B3D" w14:textId="77777777" w:rsidR="00ED2F3E" w:rsidRP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role of the unit and range of clinical services provided:</w:t>
            </w:r>
          </w:p>
          <w:p w14:paraId="767A0D50" w14:textId="612A2C08" w:rsidR="00CB47BC" w:rsidRDefault="00204328" w:rsidP="00ED2F3E">
            <w:pPr>
              <w:rPr>
                <w:rFonts w:asciiTheme="majorHAnsi" w:hAnsiTheme="majorHAnsi" w:cstheme="majorHAnsi"/>
                <w:b/>
                <w:iCs/>
                <w:lang w:val="en-AU" w:eastAsia="en-AU"/>
              </w:rPr>
            </w:pPr>
            <w:r>
              <w:rPr>
                <w:rFonts w:asciiTheme="majorHAnsi" w:hAnsiTheme="majorHAnsi" w:cstheme="majorHAnsi"/>
                <w:b/>
                <w:iCs/>
                <w:lang w:val="en-AU" w:eastAsia="en-AU"/>
              </w:rPr>
              <w:t>The Vascular Surgery D</w:t>
            </w:r>
            <w:r w:rsidR="00CB47BC">
              <w:rPr>
                <w:rFonts w:asciiTheme="majorHAnsi" w:hAnsiTheme="majorHAnsi" w:cstheme="majorHAnsi"/>
                <w:b/>
                <w:iCs/>
                <w:lang w:val="en-AU" w:eastAsia="en-AU"/>
              </w:rPr>
              <w:t>epartment provides the following services:</w:t>
            </w:r>
          </w:p>
          <w:p w14:paraId="1F6C1182" w14:textId="1C61FED6" w:rsidR="00CB47BC" w:rsidRDefault="00CB47BC" w:rsidP="00ED2F3E">
            <w:pPr>
              <w:rPr>
                <w:rFonts w:asciiTheme="majorHAnsi" w:hAnsiTheme="majorHAnsi" w:cstheme="majorHAnsi"/>
                <w:b/>
                <w:iCs/>
                <w:lang w:val="en-AU" w:eastAsia="en-AU"/>
              </w:rPr>
            </w:pPr>
            <w:r>
              <w:rPr>
                <w:rFonts w:asciiTheme="majorHAnsi" w:hAnsiTheme="majorHAnsi" w:cstheme="majorHAnsi"/>
                <w:b/>
                <w:iCs/>
                <w:lang w:val="en-AU" w:eastAsia="en-AU"/>
              </w:rPr>
              <w:t xml:space="preserve">Elective cases </w:t>
            </w:r>
          </w:p>
          <w:p w14:paraId="5B947815" w14:textId="4F562D24" w:rsidR="00CB47BC" w:rsidRDefault="00CB47BC" w:rsidP="00CB47BC">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Revascularisation</w:t>
            </w:r>
            <w:r w:rsidR="00115B16">
              <w:rPr>
                <w:rFonts w:asciiTheme="majorHAnsi" w:hAnsiTheme="majorHAnsi" w:cstheme="majorHAnsi"/>
                <w:b/>
                <w:iCs/>
                <w:lang w:val="en-AU" w:eastAsia="en-AU"/>
              </w:rPr>
              <w:t xml:space="preserve"> for patients with chronic P</w:t>
            </w:r>
            <w:r w:rsidR="009E774D">
              <w:rPr>
                <w:rFonts w:asciiTheme="majorHAnsi" w:hAnsiTheme="majorHAnsi" w:cstheme="majorHAnsi"/>
                <w:b/>
                <w:iCs/>
                <w:lang w:val="en-AU" w:eastAsia="en-AU"/>
              </w:rPr>
              <w:t>A</w:t>
            </w:r>
            <w:r w:rsidR="00115B16">
              <w:rPr>
                <w:rFonts w:asciiTheme="majorHAnsi" w:hAnsiTheme="majorHAnsi" w:cstheme="majorHAnsi"/>
                <w:b/>
                <w:iCs/>
                <w:lang w:val="en-AU" w:eastAsia="en-AU"/>
              </w:rPr>
              <w:t>D</w:t>
            </w:r>
          </w:p>
          <w:p w14:paraId="05B5A59D" w14:textId="442D4475" w:rsidR="00CB47BC" w:rsidRDefault="00115B16" w:rsidP="00CB47BC">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Endovascular repair of abdominal aortic aneurysms</w:t>
            </w:r>
          </w:p>
          <w:p w14:paraId="17A821BC" w14:textId="7A17EE50" w:rsidR="00115B16" w:rsidRDefault="00115B16" w:rsidP="00CB47BC">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 xml:space="preserve">AV </w:t>
            </w:r>
            <w:proofErr w:type="spellStart"/>
            <w:r>
              <w:rPr>
                <w:rFonts w:asciiTheme="majorHAnsi" w:hAnsiTheme="majorHAnsi" w:cstheme="majorHAnsi"/>
                <w:b/>
                <w:iCs/>
                <w:lang w:val="en-AU" w:eastAsia="en-AU"/>
              </w:rPr>
              <w:t>fistuloplasties</w:t>
            </w:r>
            <w:proofErr w:type="spellEnd"/>
            <w:r w:rsidR="00D423FB">
              <w:rPr>
                <w:rFonts w:asciiTheme="majorHAnsi" w:hAnsiTheme="majorHAnsi" w:cstheme="majorHAnsi"/>
                <w:b/>
                <w:iCs/>
                <w:lang w:val="en-AU" w:eastAsia="en-AU"/>
              </w:rPr>
              <w:t>.</w:t>
            </w:r>
          </w:p>
          <w:p w14:paraId="79123FBE" w14:textId="5B6D62AD" w:rsidR="00CB47BC" w:rsidRDefault="00CB47BC" w:rsidP="00CB47BC">
            <w:pPr>
              <w:rPr>
                <w:rFonts w:asciiTheme="majorHAnsi" w:hAnsiTheme="majorHAnsi" w:cstheme="majorHAnsi"/>
                <w:b/>
                <w:iCs/>
                <w:lang w:val="en-AU" w:eastAsia="en-AU"/>
              </w:rPr>
            </w:pPr>
            <w:r>
              <w:rPr>
                <w:rFonts w:asciiTheme="majorHAnsi" w:hAnsiTheme="majorHAnsi" w:cstheme="majorHAnsi"/>
                <w:b/>
                <w:iCs/>
                <w:lang w:val="en-AU" w:eastAsia="en-AU"/>
              </w:rPr>
              <w:t>Emergency/Acute admissions</w:t>
            </w:r>
          </w:p>
          <w:p w14:paraId="0E6F5B98" w14:textId="69794754" w:rsidR="00CB47BC" w:rsidRDefault="00CB47BC" w:rsidP="00CB47BC">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Diabetic foot ulcers</w:t>
            </w:r>
          </w:p>
          <w:p w14:paraId="63511CA4" w14:textId="0AF3B022" w:rsidR="00115B16" w:rsidRDefault="008F09D7" w:rsidP="00D423FB">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Acute</w:t>
            </w:r>
            <w:r w:rsidR="00CB47BC">
              <w:rPr>
                <w:rFonts w:asciiTheme="majorHAnsi" w:hAnsiTheme="majorHAnsi" w:cstheme="majorHAnsi"/>
                <w:b/>
                <w:iCs/>
                <w:lang w:val="en-AU" w:eastAsia="en-AU"/>
              </w:rPr>
              <w:t xml:space="preserve"> limb </w:t>
            </w:r>
            <w:proofErr w:type="spellStart"/>
            <w:r w:rsidR="00CB47BC">
              <w:rPr>
                <w:rFonts w:asciiTheme="majorHAnsi" w:hAnsiTheme="majorHAnsi" w:cstheme="majorHAnsi"/>
                <w:b/>
                <w:iCs/>
                <w:lang w:val="en-AU" w:eastAsia="en-AU"/>
              </w:rPr>
              <w:t>ischaemia</w:t>
            </w:r>
            <w:proofErr w:type="spellEnd"/>
            <w:r w:rsidR="00CB47BC">
              <w:rPr>
                <w:rFonts w:asciiTheme="majorHAnsi" w:hAnsiTheme="majorHAnsi" w:cstheme="majorHAnsi"/>
                <w:b/>
                <w:iCs/>
                <w:lang w:val="en-AU" w:eastAsia="en-AU"/>
              </w:rPr>
              <w:t xml:space="preserve"> </w:t>
            </w:r>
          </w:p>
          <w:p w14:paraId="41B8C80A" w14:textId="6B2F1323" w:rsidR="008F09D7" w:rsidRDefault="008F09D7" w:rsidP="00D423FB">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 xml:space="preserve">Chronic limb </w:t>
            </w:r>
            <w:proofErr w:type="spellStart"/>
            <w:r>
              <w:rPr>
                <w:rFonts w:asciiTheme="majorHAnsi" w:hAnsiTheme="majorHAnsi" w:cstheme="majorHAnsi"/>
                <w:b/>
                <w:iCs/>
                <w:lang w:val="en-AU" w:eastAsia="en-AU"/>
              </w:rPr>
              <w:t>ischaemia</w:t>
            </w:r>
            <w:proofErr w:type="spellEnd"/>
            <w:r>
              <w:rPr>
                <w:rFonts w:asciiTheme="majorHAnsi" w:hAnsiTheme="majorHAnsi" w:cstheme="majorHAnsi"/>
                <w:b/>
                <w:iCs/>
                <w:lang w:val="en-AU" w:eastAsia="en-AU"/>
              </w:rPr>
              <w:t xml:space="preserve"> with tissue loss</w:t>
            </w:r>
          </w:p>
          <w:p w14:paraId="07FE1463" w14:textId="327085E4" w:rsidR="008F09D7" w:rsidRPr="00D423FB" w:rsidRDefault="00B6333D" w:rsidP="00D423FB">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Venous occlusive disease</w:t>
            </w:r>
          </w:p>
          <w:p w14:paraId="1B6C2427" w14:textId="7470F1E3" w:rsidR="00CB47BC" w:rsidRDefault="00CB47BC" w:rsidP="00CB47BC">
            <w:pPr>
              <w:rPr>
                <w:rFonts w:asciiTheme="majorHAnsi" w:hAnsiTheme="majorHAnsi" w:cstheme="majorHAnsi"/>
                <w:b/>
                <w:iCs/>
                <w:lang w:val="en-AU" w:eastAsia="en-AU"/>
              </w:rPr>
            </w:pPr>
            <w:r>
              <w:rPr>
                <w:rFonts w:asciiTheme="majorHAnsi" w:hAnsiTheme="majorHAnsi" w:cstheme="majorHAnsi"/>
                <w:b/>
                <w:iCs/>
                <w:lang w:val="en-AU" w:eastAsia="en-AU"/>
              </w:rPr>
              <w:t>Outpatient</w:t>
            </w:r>
          </w:p>
          <w:p w14:paraId="2BFC82FC" w14:textId="265C7305" w:rsidR="00CB47BC" w:rsidRDefault="00CB47BC" w:rsidP="00CB47BC">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Weekly vascular surgery clinic</w:t>
            </w:r>
          </w:p>
          <w:p w14:paraId="02B2377C" w14:textId="03A6E2A0" w:rsidR="00CB47BC" w:rsidRPr="00204328" w:rsidRDefault="00CB47BC" w:rsidP="00204328">
            <w:pPr>
              <w:pStyle w:val="ListParagraph"/>
              <w:numPr>
                <w:ilvl w:val="0"/>
                <w:numId w:val="16"/>
              </w:numPr>
              <w:rPr>
                <w:rFonts w:asciiTheme="majorHAnsi" w:hAnsiTheme="majorHAnsi" w:cstheme="majorHAnsi"/>
                <w:b/>
                <w:iCs/>
                <w:lang w:val="en-AU" w:eastAsia="en-AU"/>
              </w:rPr>
            </w:pPr>
            <w:r>
              <w:rPr>
                <w:rFonts w:asciiTheme="majorHAnsi" w:hAnsiTheme="majorHAnsi" w:cstheme="majorHAnsi"/>
                <w:b/>
                <w:iCs/>
                <w:lang w:val="en-AU" w:eastAsia="en-AU"/>
              </w:rPr>
              <w:t xml:space="preserve">Monthly high risk foot clinic </w:t>
            </w:r>
          </w:p>
          <w:p w14:paraId="683D7ADD" w14:textId="38B1B49F" w:rsidR="00B6333D" w:rsidRDefault="00B6333D" w:rsidP="00B6333D">
            <w:pPr>
              <w:rPr>
                <w:rFonts w:asciiTheme="majorHAnsi" w:hAnsiTheme="majorHAnsi" w:cstheme="majorHAnsi"/>
                <w:b/>
                <w:iCs/>
                <w:lang w:val="en-AU" w:eastAsia="en-AU"/>
              </w:rPr>
            </w:pPr>
            <w:r>
              <w:rPr>
                <w:rFonts w:asciiTheme="majorHAnsi" w:hAnsiTheme="majorHAnsi" w:cstheme="majorHAnsi"/>
                <w:b/>
                <w:iCs/>
                <w:lang w:val="en-AU" w:eastAsia="en-AU"/>
              </w:rPr>
              <w:t>Consults from many teams</w:t>
            </w:r>
            <w:r w:rsidR="007828DF">
              <w:rPr>
                <w:rFonts w:asciiTheme="majorHAnsi" w:hAnsiTheme="majorHAnsi" w:cstheme="majorHAnsi"/>
                <w:b/>
                <w:iCs/>
                <w:lang w:val="en-AU" w:eastAsia="en-AU"/>
              </w:rPr>
              <w:t xml:space="preserve">, examples including: </w:t>
            </w:r>
          </w:p>
          <w:p w14:paraId="4FB184F8" w14:textId="590EB605" w:rsidR="00B6333D" w:rsidRDefault="00B6333D" w:rsidP="00B6333D">
            <w:pPr>
              <w:pStyle w:val="ListParagraph"/>
              <w:numPr>
                <w:ilvl w:val="0"/>
                <w:numId w:val="17"/>
              </w:numPr>
              <w:rPr>
                <w:rFonts w:asciiTheme="majorHAnsi" w:hAnsiTheme="majorHAnsi" w:cstheme="majorHAnsi"/>
                <w:b/>
                <w:iCs/>
                <w:lang w:val="en-AU" w:eastAsia="en-AU"/>
              </w:rPr>
            </w:pPr>
            <w:r>
              <w:rPr>
                <w:rFonts w:asciiTheme="majorHAnsi" w:hAnsiTheme="majorHAnsi" w:cstheme="majorHAnsi"/>
                <w:b/>
                <w:iCs/>
                <w:lang w:val="en-AU" w:eastAsia="en-AU"/>
              </w:rPr>
              <w:t xml:space="preserve">Renal for consideration of AVF formation </w:t>
            </w:r>
          </w:p>
          <w:p w14:paraId="2469C61E" w14:textId="6461D981" w:rsidR="00B6333D" w:rsidRDefault="00B6333D" w:rsidP="00B6333D">
            <w:pPr>
              <w:pStyle w:val="ListParagraph"/>
              <w:numPr>
                <w:ilvl w:val="0"/>
                <w:numId w:val="17"/>
              </w:numPr>
              <w:rPr>
                <w:rFonts w:asciiTheme="majorHAnsi" w:hAnsiTheme="majorHAnsi" w:cstheme="majorHAnsi"/>
                <w:b/>
                <w:iCs/>
                <w:lang w:val="en-AU" w:eastAsia="en-AU"/>
              </w:rPr>
            </w:pPr>
            <w:r>
              <w:rPr>
                <w:rFonts w:asciiTheme="majorHAnsi" w:hAnsiTheme="majorHAnsi" w:cstheme="majorHAnsi"/>
                <w:b/>
                <w:iCs/>
                <w:lang w:val="en-AU" w:eastAsia="en-AU"/>
              </w:rPr>
              <w:t>ID for consideration of revascularisation in foot wounds</w:t>
            </w:r>
          </w:p>
          <w:p w14:paraId="18E212FE" w14:textId="0696D062" w:rsidR="00B6333D" w:rsidRPr="00B6333D" w:rsidRDefault="00B6333D" w:rsidP="00B6333D">
            <w:pPr>
              <w:pStyle w:val="ListParagraph"/>
              <w:numPr>
                <w:ilvl w:val="0"/>
                <w:numId w:val="17"/>
              </w:numPr>
              <w:rPr>
                <w:rFonts w:asciiTheme="majorHAnsi" w:hAnsiTheme="majorHAnsi" w:cstheme="majorHAnsi"/>
                <w:b/>
                <w:iCs/>
                <w:lang w:val="en-AU" w:eastAsia="en-AU"/>
              </w:rPr>
            </w:pPr>
            <w:proofErr w:type="spellStart"/>
            <w:r>
              <w:rPr>
                <w:rFonts w:asciiTheme="majorHAnsi" w:hAnsiTheme="majorHAnsi" w:cstheme="majorHAnsi"/>
                <w:b/>
                <w:iCs/>
                <w:lang w:val="en-AU" w:eastAsia="en-AU"/>
              </w:rPr>
              <w:t>Cardiothoracics</w:t>
            </w:r>
            <w:proofErr w:type="spellEnd"/>
            <w:r>
              <w:rPr>
                <w:rFonts w:asciiTheme="majorHAnsi" w:hAnsiTheme="majorHAnsi" w:cstheme="majorHAnsi"/>
                <w:b/>
                <w:iCs/>
                <w:lang w:val="en-AU" w:eastAsia="en-AU"/>
              </w:rPr>
              <w:t xml:space="preserve"> for consideration of </w:t>
            </w:r>
            <w:r w:rsidR="007828DF">
              <w:rPr>
                <w:rFonts w:asciiTheme="majorHAnsi" w:hAnsiTheme="majorHAnsi" w:cstheme="majorHAnsi"/>
                <w:b/>
                <w:iCs/>
                <w:lang w:val="en-AU" w:eastAsia="en-AU"/>
              </w:rPr>
              <w:t xml:space="preserve">prophylactic carotid endarterectomy prior to CABG </w:t>
            </w:r>
          </w:p>
          <w:p w14:paraId="767E8AC1" w14:textId="77777777" w:rsidR="00CB47BC" w:rsidRDefault="00CB47BC" w:rsidP="00ED2F3E">
            <w:pPr>
              <w:rPr>
                <w:rFonts w:asciiTheme="majorHAnsi" w:hAnsiTheme="majorHAnsi" w:cstheme="majorHAnsi"/>
                <w:b/>
                <w:iCs/>
              </w:rPr>
            </w:pPr>
            <w:r>
              <w:rPr>
                <w:rFonts w:asciiTheme="majorHAnsi" w:hAnsiTheme="majorHAnsi" w:cstheme="majorHAnsi"/>
                <w:b/>
                <w:iCs/>
              </w:rPr>
              <w:t>Mix of fast and slow turnover – Most patients coming in for elective procedures are able to be discharged relatively quickly, some patients with difficult wound management may require prolonged admissions</w:t>
            </w:r>
            <w:r w:rsidR="00115B16">
              <w:rPr>
                <w:rFonts w:asciiTheme="majorHAnsi" w:hAnsiTheme="majorHAnsi" w:cstheme="majorHAnsi"/>
                <w:b/>
                <w:iCs/>
              </w:rPr>
              <w:t>.</w:t>
            </w:r>
          </w:p>
          <w:p w14:paraId="79CAEF11" w14:textId="1D3C8CCE" w:rsidR="00115B16" w:rsidRPr="00CB47BC" w:rsidRDefault="00115B16" w:rsidP="00ED2F3E">
            <w:pPr>
              <w:rPr>
                <w:rFonts w:asciiTheme="majorHAnsi" w:hAnsiTheme="majorHAnsi" w:cstheme="majorHAnsi"/>
                <w:b/>
                <w:iCs/>
              </w:rPr>
            </w:pPr>
            <w:r>
              <w:rPr>
                <w:rFonts w:asciiTheme="majorHAnsi" w:hAnsiTheme="majorHAnsi" w:cstheme="majorHAnsi"/>
                <w:b/>
                <w:iCs/>
              </w:rPr>
              <w:t>Most patients are highly comorbid and benefit from input from Vascular Geriatrics team</w:t>
            </w:r>
            <w:r w:rsidR="00C44990">
              <w:rPr>
                <w:rFonts w:asciiTheme="majorHAnsi" w:hAnsiTheme="majorHAnsi" w:cstheme="majorHAnsi"/>
                <w:b/>
                <w:iCs/>
              </w:rPr>
              <w:t xml:space="preserve">, some will require </w:t>
            </w:r>
            <w:r w:rsidR="005A4B8A">
              <w:rPr>
                <w:rFonts w:asciiTheme="majorHAnsi" w:hAnsiTheme="majorHAnsi" w:cstheme="majorHAnsi"/>
                <w:b/>
                <w:iCs/>
              </w:rPr>
              <w:t xml:space="preserve">further input from </w:t>
            </w:r>
            <w:r w:rsidR="00602A12">
              <w:rPr>
                <w:rFonts w:asciiTheme="majorHAnsi" w:hAnsiTheme="majorHAnsi" w:cstheme="majorHAnsi"/>
                <w:b/>
                <w:iCs/>
              </w:rPr>
              <w:t xml:space="preserve">specialist teams. </w:t>
            </w:r>
          </w:p>
        </w:tc>
      </w:tr>
      <w:tr w:rsidR="00ED2F3E" w:rsidRPr="001A3310" w14:paraId="6AABE338" w14:textId="77777777" w:rsidTr="00D5145D">
        <w:trPr>
          <w:trHeight w:val="181"/>
        </w:trPr>
        <w:tc>
          <w:tcPr>
            <w:tcW w:w="5228" w:type="dxa"/>
            <w:shd w:val="clear" w:color="auto" w:fill="auto"/>
          </w:tcPr>
          <w:p w14:paraId="035D31E3" w14:textId="77777777"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14:paraId="294F84F1" w14:textId="77777777" w:rsidR="00ED2F3E" w:rsidRPr="009B02BA" w:rsidRDefault="00121EF2" w:rsidP="00ED2F3E">
            <w:pPr>
              <w:rPr>
                <w:rFonts w:asciiTheme="majorHAnsi" w:hAnsiTheme="majorHAnsi" w:cstheme="majorHAnsi"/>
                <w:b/>
                <w:iCs/>
                <w:lang w:val="en-AU" w:eastAsia="en-AU"/>
              </w:rPr>
            </w:pPr>
            <w:r w:rsidRPr="009B02BA">
              <w:rPr>
                <w:rFonts w:asciiTheme="majorHAnsi" w:hAnsiTheme="majorHAnsi" w:cstheme="majorHAnsi"/>
                <w:b/>
                <w:iCs/>
                <w:lang w:val="en-AU" w:eastAsia="en-AU"/>
              </w:rPr>
              <w:t xml:space="preserve">13 weeks </w:t>
            </w:r>
          </w:p>
        </w:tc>
      </w:tr>
    </w:tbl>
    <w:p w14:paraId="5F38DB18" w14:textId="77777777"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14:paraId="0E69041F" w14:textId="77777777" w:rsidTr="00FD377D">
        <w:tc>
          <w:tcPr>
            <w:tcW w:w="5228" w:type="dxa"/>
            <w:shd w:val="clear" w:color="auto" w:fill="C5E0B3" w:themeFill="accent6" w:themeFillTint="66"/>
          </w:tcPr>
          <w:p w14:paraId="233A1C4F"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14:paraId="075CCE75" w14:textId="3FDBB04E" w:rsidR="00ED2F3E" w:rsidRPr="00CB47BC" w:rsidRDefault="00CB47BC" w:rsidP="00D5145D">
            <w:pPr>
              <w:rPr>
                <w:rFonts w:asciiTheme="majorHAnsi" w:hAnsiTheme="majorHAnsi" w:cstheme="majorHAnsi"/>
                <w:b/>
                <w:iCs/>
              </w:rPr>
            </w:pPr>
            <w:r w:rsidRPr="00CB47BC">
              <w:rPr>
                <w:rFonts w:asciiTheme="majorHAnsi" w:hAnsiTheme="majorHAnsi" w:cstheme="majorHAnsi"/>
                <w:b/>
                <w:iCs/>
              </w:rPr>
              <w:t>SRMO position</w:t>
            </w:r>
          </w:p>
        </w:tc>
      </w:tr>
    </w:tbl>
    <w:p w14:paraId="6DCFD3C7" w14:textId="77777777"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14:paraId="6801B7FD" w14:textId="77777777" w:rsidTr="00AD3258">
        <w:tc>
          <w:tcPr>
            <w:tcW w:w="10485" w:type="dxa"/>
            <w:gridSpan w:val="2"/>
            <w:shd w:val="clear" w:color="auto" w:fill="C5E0B3" w:themeFill="accent6" w:themeFillTint="66"/>
          </w:tcPr>
          <w:p w14:paraId="58FC742D" w14:textId="77777777"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1A3310" w14:paraId="67472538" w14:textId="77777777" w:rsidTr="00D5145D">
        <w:trPr>
          <w:trHeight w:val="181"/>
        </w:trPr>
        <w:tc>
          <w:tcPr>
            <w:tcW w:w="5228" w:type="dxa"/>
            <w:shd w:val="clear" w:color="auto" w:fill="auto"/>
          </w:tcPr>
          <w:p w14:paraId="24FC565B" w14:textId="77777777" w:rsidR="00ED2F3E" w:rsidRDefault="00ED2F3E" w:rsidP="00D5145D">
            <w:pPr>
              <w:rPr>
                <w:rFonts w:asciiTheme="majorHAnsi" w:hAnsiTheme="majorHAnsi" w:cstheme="majorHAnsi"/>
                <w:b/>
              </w:rPr>
            </w:pPr>
            <w:r>
              <w:rPr>
                <w:rFonts w:asciiTheme="majorHAnsi" w:hAnsiTheme="majorHAnsi" w:cstheme="majorHAnsi"/>
                <w:b/>
              </w:rPr>
              <w:lastRenderedPageBreak/>
              <w:t>Name, Position and Contact Details of Term Supervisor</w:t>
            </w:r>
          </w:p>
          <w:p w14:paraId="7F8994AE" w14:textId="77777777" w:rsidR="00ED2F3E" w:rsidRPr="00ED2F3E" w:rsidRDefault="00ED2F3E" w:rsidP="00D5145D">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14:paraId="5C19DD2E" w14:textId="77777777" w:rsidR="00ED2F3E" w:rsidRPr="001A3310" w:rsidRDefault="00253C24" w:rsidP="00D5145D">
            <w:pPr>
              <w:rPr>
                <w:rFonts w:asciiTheme="majorHAnsi" w:hAnsiTheme="majorHAnsi" w:cstheme="majorHAnsi"/>
                <w:b/>
              </w:rPr>
            </w:pPr>
            <w:r>
              <w:rPr>
                <w:rFonts w:asciiTheme="majorHAnsi" w:hAnsiTheme="majorHAnsi" w:cstheme="majorHAnsi"/>
                <w:b/>
              </w:rPr>
              <w:t xml:space="preserve">Dr Shannon Thomas </w:t>
            </w:r>
          </w:p>
        </w:tc>
      </w:tr>
      <w:tr w:rsidR="00ED2F3E" w:rsidRPr="00ED2F3E" w14:paraId="0F15E91B" w14:textId="77777777" w:rsidTr="00D5145D">
        <w:trPr>
          <w:trHeight w:val="181"/>
        </w:trPr>
        <w:tc>
          <w:tcPr>
            <w:tcW w:w="5228" w:type="dxa"/>
            <w:shd w:val="clear" w:color="auto" w:fill="auto"/>
          </w:tcPr>
          <w:p w14:paraId="2F6BCAAF" w14:textId="77777777"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14:paraId="554B6048"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14:paraId="364859EF" w14:textId="17671E26" w:rsidR="00ED2F3E" w:rsidRPr="008D220C" w:rsidRDefault="00602A12" w:rsidP="00D5145D">
            <w:pPr>
              <w:rPr>
                <w:rFonts w:asciiTheme="majorHAnsi" w:hAnsiTheme="majorHAnsi" w:cstheme="majorHAnsi"/>
                <w:b/>
                <w:iCs/>
                <w:lang w:val="en-AU" w:eastAsia="en-AU"/>
              </w:rPr>
            </w:pPr>
            <w:r>
              <w:rPr>
                <w:rFonts w:asciiTheme="majorHAnsi" w:hAnsiTheme="majorHAnsi" w:cstheme="majorHAnsi"/>
                <w:b/>
                <w:iCs/>
                <w:lang w:val="en-AU" w:eastAsia="en-AU"/>
              </w:rPr>
              <w:t xml:space="preserve">General contact through theatres, virtual consultant rounds and radiology meetings. </w:t>
            </w:r>
          </w:p>
          <w:p w14:paraId="35D7CC86" w14:textId="77777777"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Mid Term:</w:t>
            </w:r>
            <w:r w:rsidR="00253C24">
              <w:rPr>
                <w:rFonts w:asciiTheme="majorHAnsi" w:hAnsiTheme="majorHAnsi" w:cstheme="majorHAnsi"/>
                <w:b/>
                <w:i/>
                <w:lang w:val="en-AU" w:eastAsia="en-AU"/>
              </w:rPr>
              <w:t xml:space="preserve"> Dr Shannon Thomas</w:t>
            </w:r>
          </w:p>
          <w:p w14:paraId="221808CA" w14:textId="77777777" w:rsidR="00ED2F3E" w:rsidRP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End of Term:</w:t>
            </w:r>
            <w:r w:rsidR="00253C24">
              <w:rPr>
                <w:rFonts w:asciiTheme="majorHAnsi" w:hAnsiTheme="majorHAnsi" w:cstheme="majorHAnsi"/>
                <w:b/>
                <w:i/>
                <w:lang w:val="en-AU" w:eastAsia="en-AU"/>
              </w:rPr>
              <w:t xml:space="preserve"> Dr Shannon Thomas</w:t>
            </w:r>
          </w:p>
        </w:tc>
      </w:tr>
      <w:tr w:rsidR="00ED2F3E" w:rsidRPr="00ED2F3E" w14:paraId="4145F0E6" w14:textId="77777777" w:rsidTr="00D5145D">
        <w:trPr>
          <w:trHeight w:val="181"/>
        </w:trPr>
        <w:tc>
          <w:tcPr>
            <w:tcW w:w="5228" w:type="dxa"/>
            <w:shd w:val="clear" w:color="auto" w:fill="auto"/>
          </w:tcPr>
          <w:p w14:paraId="569C5B5E" w14:textId="77777777" w:rsidR="00ED2F3E" w:rsidRDefault="00ED2F3E" w:rsidP="00D5145D">
            <w:pPr>
              <w:rPr>
                <w:rFonts w:asciiTheme="majorHAnsi" w:hAnsiTheme="majorHAnsi" w:cstheme="majorHAnsi"/>
                <w:b/>
              </w:rPr>
            </w:pPr>
            <w:r>
              <w:rPr>
                <w:rFonts w:asciiTheme="majorHAnsi" w:hAnsiTheme="majorHAnsi" w:cstheme="majorHAnsi"/>
                <w:b/>
              </w:rPr>
              <w:t>Primary Clinical Supervisor (if not Term Supervisor)</w:t>
            </w:r>
          </w:p>
          <w:p w14:paraId="476A0595" w14:textId="77777777" w:rsidR="00ED2F3E" w:rsidRPr="0004323D" w:rsidRDefault="00ED2F3E" w:rsidP="00D5145D">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14:paraId="2710F94E" w14:textId="4059FAB1" w:rsidR="00083BF0" w:rsidRDefault="00083BF0" w:rsidP="00D5145D">
            <w:pPr>
              <w:rPr>
                <w:rFonts w:asciiTheme="majorHAnsi" w:hAnsiTheme="majorHAnsi" w:cstheme="majorHAnsi"/>
                <w:b/>
                <w:iCs/>
                <w:lang w:val="en-AU" w:eastAsia="en-AU"/>
              </w:rPr>
            </w:pPr>
            <w:proofErr w:type="spellStart"/>
            <w:r>
              <w:rPr>
                <w:rFonts w:asciiTheme="majorHAnsi" w:hAnsiTheme="majorHAnsi" w:cstheme="majorHAnsi"/>
                <w:b/>
                <w:iCs/>
                <w:lang w:val="en-AU" w:eastAsia="en-AU"/>
              </w:rPr>
              <w:t>Enis</w:t>
            </w:r>
            <w:proofErr w:type="spellEnd"/>
            <w:r>
              <w:rPr>
                <w:rFonts w:asciiTheme="majorHAnsi" w:hAnsiTheme="majorHAnsi" w:cstheme="majorHAnsi"/>
                <w:b/>
                <w:iCs/>
                <w:lang w:val="en-AU" w:eastAsia="en-AU"/>
              </w:rPr>
              <w:t xml:space="preserve"> </w:t>
            </w:r>
            <w:proofErr w:type="spellStart"/>
            <w:r>
              <w:rPr>
                <w:rFonts w:asciiTheme="majorHAnsi" w:hAnsiTheme="majorHAnsi" w:cstheme="majorHAnsi"/>
                <w:b/>
                <w:iCs/>
                <w:lang w:val="en-AU" w:eastAsia="en-AU"/>
              </w:rPr>
              <w:t>Kocak</w:t>
            </w:r>
            <w:proofErr w:type="spellEnd"/>
            <w:r>
              <w:rPr>
                <w:rFonts w:asciiTheme="majorHAnsi" w:hAnsiTheme="majorHAnsi" w:cstheme="majorHAnsi"/>
                <w:b/>
                <w:iCs/>
                <w:lang w:val="en-AU" w:eastAsia="en-AU"/>
              </w:rPr>
              <w:t xml:space="preserve"> </w:t>
            </w:r>
            <w:r w:rsidR="00A772AA">
              <w:rPr>
                <w:rFonts w:asciiTheme="majorHAnsi" w:hAnsiTheme="majorHAnsi" w:cstheme="majorHAnsi"/>
                <w:b/>
                <w:iCs/>
                <w:lang w:val="en-AU" w:eastAsia="en-AU"/>
              </w:rPr>
              <w:t xml:space="preserve">is the senior registrar and </w:t>
            </w:r>
            <w:r>
              <w:rPr>
                <w:rFonts w:asciiTheme="majorHAnsi" w:hAnsiTheme="majorHAnsi" w:cstheme="majorHAnsi"/>
                <w:b/>
                <w:iCs/>
                <w:lang w:val="en-AU" w:eastAsia="en-AU"/>
              </w:rPr>
              <w:t xml:space="preserve">acts as immediate clinical supervisor </w:t>
            </w:r>
          </w:p>
          <w:p w14:paraId="4964F633" w14:textId="0C7BC1F7" w:rsidR="00083BF0" w:rsidRPr="00083BF0" w:rsidRDefault="00A772AA" w:rsidP="00D5145D">
            <w:pPr>
              <w:rPr>
                <w:rFonts w:asciiTheme="majorHAnsi" w:hAnsiTheme="majorHAnsi" w:cstheme="majorHAnsi"/>
                <w:b/>
                <w:iCs/>
                <w:lang w:val="en-AU" w:eastAsia="en-AU"/>
              </w:rPr>
            </w:pPr>
            <w:r>
              <w:rPr>
                <w:rFonts w:asciiTheme="majorHAnsi" w:hAnsiTheme="majorHAnsi" w:cstheme="majorHAnsi"/>
                <w:b/>
                <w:iCs/>
                <w:lang w:val="en-AU" w:eastAsia="en-AU"/>
              </w:rPr>
              <w:t>Contactable on 0419495394</w:t>
            </w:r>
          </w:p>
        </w:tc>
      </w:tr>
      <w:tr w:rsidR="00ED2F3E" w:rsidRPr="00ED2F3E" w14:paraId="41DBD0FF" w14:textId="77777777" w:rsidTr="00D5145D">
        <w:trPr>
          <w:trHeight w:val="181"/>
        </w:trPr>
        <w:tc>
          <w:tcPr>
            <w:tcW w:w="5228" w:type="dxa"/>
            <w:shd w:val="clear" w:color="auto" w:fill="auto"/>
          </w:tcPr>
          <w:p w14:paraId="33377063" w14:textId="77777777"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14:paraId="70DF4EB8" w14:textId="322FEAE9" w:rsidR="00ED2F3E" w:rsidRPr="003714B9" w:rsidRDefault="003714B9" w:rsidP="00D5145D">
            <w:pPr>
              <w:rPr>
                <w:rFonts w:asciiTheme="majorHAnsi" w:hAnsiTheme="majorHAnsi" w:cstheme="majorHAnsi"/>
                <w:b/>
                <w:iCs/>
                <w:lang w:val="en-AU" w:eastAsia="en-AU"/>
              </w:rPr>
            </w:pPr>
            <w:r w:rsidRPr="003714B9">
              <w:rPr>
                <w:rFonts w:asciiTheme="majorHAnsi" w:hAnsiTheme="majorHAnsi" w:cstheme="majorHAnsi"/>
                <w:b/>
                <w:iCs/>
                <w:lang w:val="en-AU" w:eastAsia="en-AU"/>
              </w:rPr>
              <w:t>As above</w:t>
            </w:r>
          </w:p>
        </w:tc>
      </w:tr>
    </w:tbl>
    <w:p w14:paraId="6766AB62"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74585306" w14:textId="77777777" w:rsidTr="003D2351">
        <w:trPr>
          <w:trHeight w:val="1589"/>
        </w:trPr>
        <w:tc>
          <w:tcPr>
            <w:tcW w:w="5228" w:type="dxa"/>
            <w:shd w:val="clear" w:color="auto" w:fill="C5E0B3" w:themeFill="accent6" w:themeFillTint="66"/>
          </w:tcPr>
          <w:p w14:paraId="68C9A9B6" w14:textId="77777777"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14:paraId="1B80A687" w14:textId="77777777" w:rsidR="0004323D" w:rsidRPr="0004323D" w:rsidRDefault="0004323D" w:rsidP="0004323D">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14:paraId="50C5543C" w14:textId="77777777" w:rsidR="00721675" w:rsidRPr="00721675" w:rsidRDefault="00721675" w:rsidP="00721675">
            <w:pPr>
              <w:rPr>
                <w:rFonts w:asciiTheme="majorHAnsi" w:hAnsiTheme="majorHAnsi" w:cstheme="majorHAnsi"/>
                <w:b/>
                <w:iCs/>
                <w:lang w:val="en-AU" w:eastAsia="en-AU"/>
              </w:rPr>
            </w:pPr>
            <w:r w:rsidRPr="00721675">
              <w:rPr>
                <w:rFonts w:asciiTheme="majorHAnsi" w:hAnsiTheme="majorHAnsi" w:cstheme="majorHAnsi"/>
                <w:b/>
                <w:iCs/>
                <w:lang w:val="en-AU" w:eastAsia="en-AU"/>
              </w:rPr>
              <w:t>Vascular Surgery Private Rooms, POW Private Hospital Level 7 Suite 8 – Phone: (02) 9650 4981 | Fax: (02) 9650 4910</w:t>
            </w:r>
          </w:p>
          <w:p w14:paraId="3D3D6381" w14:textId="77777777" w:rsidR="00721675" w:rsidRPr="00721675" w:rsidRDefault="00721675" w:rsidP="00721675">
            <w:pPr>
              <w:rPr>
                <w:rFonts w:asciiTheme="majorHAnsi" w:hAnsiTheme="majorHAnsi" w:cstheme="majorHAnsi"/>
                <w:b/>
                <w:iCs/>
                <w:lang w:val="en-AU" w:eastAsia="en-AU"/>
              </w:rPr>
            </w:pPr>
            <w:proofErr w:type="spellStart"/>
            <w:r w:rsidRPr="00721675">
              <w:rPr>
                <w:rFonts w:asciiTheme="majorHAnsi" w:hAnsiTheme="majorHAnsi" w:cstheme="majorHAnsi"/>
                <w:b/>
                <w:iCs/>
                <w:lang w:val="en-AU" w:eastAsia="en-AU"/>
              </w:rPr>
              <w:t>Dr.</w:t>
            </w:r>
            <w:proofErr w:type="spellEnd"/>
            <w:r w:rsidRPr="00721675">
              <w:rPr>
                <w:rFonts w:asciiTheme="majorHAnsi" w:hAnsiTheme="majorHAnsi" w:cstheme="majorHAnsi"/>
                <w:b/>
                <w:iCs/>
                <w:lang w:val="en-AU" w:eastAsia="en-AU"/>
              </w:rPr>
              <w:t xml:space="preserve"> Andrew Lennox (Head of Department) – secretary is Tina (alennox.vascular@outlook.com)</w:t>
            </w:r>
          </w:p>
          <w:p w14:paraId="771F204E" w14:textId="77777777" w:rsidR="00721675" w:rsidRPr="00721675" w:rsidRDefault="00721675" w:rsidP="00721675">
            <w:pPr>
              <w:rPr>
                <w:rFonts w:asciiTheme="majorHAnsi" w:hAnsiTheme="majorHAnsi" w:cstheme="majorHAnsi"/>
                <w:b/>
                <w:iCs/>
                <w:lang w:val="en-AU" w:eastAsia="en-AU"/>
              </w:rPr>
            </w:pPr>
            <w:proofErr w:type="spellStart"/>
            <w:r w:rsidRPr="00721675">
              <w:rPr>
                <w:rFonts w:asciiTheme="majorHAnsi" w:hAnsiTheme="majorHAnsi" w:cstheme="majorHAnsi"/>
                <w:b/>
                <w:iCs/>
                <w:lang w:val="en-AU" w:eastAsia="en-AU"/>
              </w:rPr>
              <w:t>Prof.</w:t>
            </w:r>
            <w:proofErr w:type="spellEnd"/>
            <w:r w:rsidRPr="00721675">
              <w:rPr>
                <w:rFonts w:asciiTheme="majorHAnsi" w:hAnsiTheme="majorHAnsi" w:cstheme="majorHAnsi"/>
                <w:b/>
                <w:iCs/>
                <w:lang w:val="en-AU" w:eastAsia="en-AU"/>
              </w:rPr>
              <w:t xml:space="preserve"> Ramon </w:t>
            </w:r>
            <w:proofErr w:type="spellStart"/>
            <w:r w:rsidRPr="00721675">
              <w:rPr>
                <w:rFonts w:asciiTheme="majorHAnsi" w:hAnsiTheme="majorHAnsi" w:cstheme="majorHAnsi"/>
                <w:b/>
                <w:iCs/>
                <w:lang w:val="en-AU" w:eastAsia="en-AU"/>
              </w:rPr>
              <w:t>Varcoe</w:t>
            </w:r>
            <w:proofErr w:type="spellEnd"/>
            <w:r w:rsidRPr="00721675">
              <w:rPr>
                <w:rFonts w:asciiTheme="majorHAnsi" w:hAnsiTheme="majorHAnsi" w:cstheme="majorHAnsi"/>
                <w:b/>
                <w:iCs/>
                <w:lang w:val="en-AU" w:eastAsia="en-AU"/>
              </w:rPr>
              <w:t xml:space="preserve"> – secretary is Elena (prof.ramon.varcoe@gmail.com)</w:t>
            </w:r>
          </w:p>
          <w:p w14:paraId="00274561" w14:textId="77777777" w:rsidR="00721675" w:rsidRPr="00721675" w:rsidRDefault="00721675" w:rsidP="00721675">
            <w:pPr>
              <w:rPr>
                <w:rFonts w:asciiTheme="majorHAnsi" w:hAnsiTheme="majorHAnsi" w:cstheme="majorHAnsi"/>
                <w:b/>
                <w:iCs/>
                <w:lang w:val="en-AU" w:eastAsia="en-AU"/>
              </w:rPr>
            </w:pPr>
            <w:proofErr w:type="spellStart"/>
            <w:r w:rsidRPr="00721675">
              <w:rPr>
                <w:rFonts w:asciiTheme="majorHAnsi" w:hAnsiTheme="majorHAnsi" w:cstheme="majorHAnsi"/>
                <w:b/>
                <w:iCs/>
                <w:lang w:val="en-AU" w:eastAsia="en-AU"/>
              </w:rPr>
              <w:t>Dr.</w:t>
            </w:r>
            <w:proofErr w:type="spellEnd"/>
            <w:r w:rsidRPr="00721675">
              <w:rPr>
                <w:rFonts w:asciiTheme="majorHAnsi" w:hAnsiTheme="majorHAnsi" w:cstheme="majorHAnsi"/>
                <w:b/>
                <w:iCs/>
                <w:lang w:val="en-AU" w:eastAsia="en-AU"/>
              </w:rPr>
              <w:t xml:space="preserve"> Shannon Thomas (Term Supervisor) – secretary is Gaye (sdthomas.vascular@gmail.com)</w:t>
            </w:r>
          </w:p>
          <w:p w14:paraId="7D9D4338" w14:textId="77777777" w:rsidR="00721675" w:rsidRPr="00721675" w:rsidRDefault="00721675" w:rsidP="00721675">
            <w:pPr>
              <w:rPr>
                <w:rFonts w:asciiTheme="majorHAnsi" w:hAnsiTheme="majorHAnsi" w:cstheme="majorHAnsi"/>
                <w:b/>
                <w:iCs/>
                <w:lang w:val="en-AU" w:eastAsia="en-AU"/>
              </w:rPr>
            </w:pPr>
            <w:proofErr w:type="spellStart"/>
            <w:r w:rsidRPr="00721675">
              <w:rPr>
                <w:rFonts w:asciiTheme="majorHAnsi" w:hAnsiTheme="majorHAnsi" w:cstheme="majorHAnsi"/>
                <w:b/>
                <w:iCs/>
                <w:lang w:val="en-AU" w:eastAsia="en-AU"/>
              </w:rPr>
              <w:t>Dr.</w:t>
            </w:r>
            <w:proofErr w:type="spellEnd"/>
            <w:r w:rsidRPr="00721675">
              <w:rPr>
                <w:rFonts w:asciiTheme="majorHAnsi" w:hAnsiTheme="majorHAnsi" w:cstheme="majorHAnsi"/>
                <w:b/>
                <w:iCs/>
                <w:lang w:val="en-AU" w:eastAsia="en-AU"/>
              </w:rPr>
              <w:t xml:space="preserve"> </w:t>
            </w:r>
            <w:proofErr w:type="spellStart"/>
            <w:r w:rsidRPr="00721675">
              <w:rPr>
                <w:rFonts w:asciiTheme="majorHAnsi" w:hAnsiTheme="majorHAnsi" w:cstheme="majorHAnsi"/>
                <w:b/>
                <w:iCs/>
                <w:lang w:val="en-AU" w:eastAsia="en-AU"/>
              </w:rPr>
              <w:t>Nedal</w:t>
            </w:r>
            <w:proofErr w:type="spellEnd"/>
            <w:r w:rsidRPr="00721675">
              <w:rPr>
                <w:rFonts w:asciiTheme="majorHAnsi" w:hAnsiTheme="majorHAnsi" w:cstheme="majorHAnsi"/>
                <w:b/>
                <w:iCs/>
                <w:lang w:val="en-AU" w:eastAsia="en-AU"/>
              </w:rPr>
              <w:t xml:space="preserve"> </w:t>
            </w:r>
            <w:proofErr w:type="spellStart"/>
            <w:r w:rsidRPr="00721675">
              <w:rPr>
                <w:rFonts w:asciiTheme="majorHAnsi" w:hAnsiTheme="majorHAnsi" w:cstheme="majorHAnsi"/>
                <w:b/>
                <w:iCs/>
                <w:lang w:val="en-AU" w:eastAsia="en-AU"/>
              </w:rPr>
              <w:t>Katib</w:t>
            </w:r>
            <w:proofErr w:type="spellEnd"/>
            <w:r w:rsidRPr="00721675">
              <w:rPr>
                <w:rFonts w:asciiTheme="majorHAnsi" w:hAnsiTheme="majorHAnsi" w:cstheme="majorHAnsi"/>
                <w:b/>
                <w:iCs/>
                <w:lang w:val="en-AU" w:eastAsia="en-AU"/>
              </w:rPr>
              <w:t xml:space="preserve"> – secretary is Gaye (nkatib.vascular@gmail.com)</w:t>
            </w:r>
          </w:p>
          <w:p w14:paraId="0AD44D94" w14:textId="3450B984" w:rsidR="00721675" w:rsidRDefault="00721675" w:rsidP="00D5145D">
            <w:pPr>
              <w:rPr>
                <w:rFonts w:asciiTheme="majorHAnsi" w:hAnsiTheme="majorHAnsi" w:cstheme="majorHAnsi"/>
                <w:b/>
                <w:iCs/>
                <w:lang w:val="en-AU" w:eastAsia="en-AU"/>
              </w:rPr>
            </w:pPr>
            <w:proofErr w:type="spellStart"/>
            <w:r w:rsidRPr="00721675">
              <w:rPr>
                <w:rFonts w:asciiTheme="majorHAnsi" w:hAnsiTheme="majorHAnsi" w:cstheme="majorHAnsi"/>
                <w:b/>
                <w:iCs/>
                <w:lang w:val="en-AU" w:eastAsia="en-AU"/>
              </w:rPr>
              <w:t>Dr.</w:t>
            </w:r>
            <w:proofErr w:type="spellEnd"/>
            <w:r w:rsidRPr="00721675">
              <w:rPr>
                <w:rFonts w:asciiTheme="majorHAnsi" w:hAnsiTheme="majorHAnsi" w:cstheme="majorHAnsi"/>
                <w:b/>
                <w:iCs/>
                <w:lang w:val="en-AU" w:eastAsia="en-AU"/>
              </w:rPr>
              <w:t xml:space="preserve"> Victor Bourke – based in Gosford and generally comes to POWH every 4-8 weeks for a week at a time</w:t>
            </w:r>
          </w:p>
          <w:p w14:paraId="046795C0" w14:textId="17E9C8EF" w:rsidR="00115B16" w:rsidRDefault="00721675" w:rsidP="00D5145D">
            <w:pPr>
              <w:rPr>
                <w:rFonts w:asciiTheme="majorHAnsi" w:hAnsiTheme="majorHAnsi" w:cstheme="majorHAnsi"/>
                <w:b/>
                <w:iCs/>
                <w:lang w:val="en-AU" w:eastAsia="en-AU"/>
              </w:rPr>
            </w:pPr>
            <w:r>
              <w:rPr>
                <w:rFonts w:asciiTheme="majorHAnsi" w:hAnsiTheme="majorHAnsi" w:cstheme="majorHAnsi"/>
                <w:b/>
                <w:iCs/>
                <w:lang w:val="en-AU" w:eastAsia="en-AU"/>
              </w:rPr>
              <w:t>F</w:t>
            </w:r>
            <w:r w:rsidR="00115B16">
              <w:rPr>
                <w:rFonts w:asciiTheme="majorHAnsi" w:hAnsiTheme="majorHAnsi" w:cstheme="majorHAnsi"/>
                <w:b/>
                <w:iCs/>
                <w:lang w:val="en-AU" w:eastAsia="en-AU"/>
              </w:rPr>
              <w:t>ellows</w:t>
            </w:r>
            <w:r w:rsidR="00204328">
              <w:rPr>
                <w:rFonts w:asciiTheme="majorHAnsi" w:hAnsiTheme="majorHAnsi" w:cstheme="majorHAnsi"/>
                <w:b/>
                <w:iCs/>
                <w:lang w:val="en-AU" w:eastAsia="en-AU"/>
              </w:rPr>
              <w:t xml:space="preserve"> X 2</w:t>
            </w:r>
            <w:r w:rsidR="00115B16">
              <w:rPr>
                <w:rFonts w:asciiTheme="majorHAnsi" w:hAnsiTheme="majorHAnsi" w:cstheme="majorHAnsi"/>
                <w:b/>
                <w:iCs/>
                <w:lang w:val="en-AU" w:eastAsia="en-AU"/>
              </w:rPr>
              <w:t xml:space="preserve">: </w:t>
            </w:r>
            <w:r w:rsidR="001901AE">
              <w:rPr>
                <w:rFonts w:asciiTheme="majorHAnsi" w:hAnsiTheme="majorHAnsi" w:cstheme="majorHAnsi"/>
                <w:b/>
                <w:iCs/>
                <w:lang w:val="en-AU" w:eastAsia="en-AU"/>
              </w:rPr>
              <w:br/>
              <w:t xml:space="preserve"> - Ahmed </w:t>
            </w:r>
            <w:proofErr w:type="spellStart"/>
            <w:r w:rsidR="001901AE">
              <w:rPr>
                <w:rFonts w:asciiTheme="majorHAnsi" w:hAnsiTheme="majorHAnsi" w:cstheme="majorHAnsi"/>
                <w:b/>
                <w:iCs/>
                <w:lang w:val="en-AU" w:eastAsia="en-AU"/>
              </w:rPr>
              <w:t>Alhumaid</w:t>
            </w:r>
            <w:proofErr w:type="spellEnd"/>
            <w:r w:rsidR="001901AE">
              <w:rPr>
                <w:rFonts w:asciiTheme="majorHAnsi" w:hAnsiTheme="majorHAnsi" w:cstheme="majorHAnsi"/>
                <w:b/>
                <w:iCs/>
                <w:lang w:val="en-AU" w:eastAsia="en-AU"/>
              </w:rPr>
              <w:t xml:space="preserve"> – Vascular fellow at POW Private, but also does on call for the public. </w:t>
            </w:r>
            <w:r w:rsidR="001901AE">
              <w:rPr>
                <w:rFonts w:asciiTheme="majorHAnsi" w:hAnsiTheme="majorHAnsi" w:cstheme="majorHAnsi"/>
                <w:b/>
                <w:iCs/>
                <w:lang w:val="en-AU" w:eastAsia="en-AU"/>
              </w:rPr>
              <w:br/>
              <w:t xml:space="preserve"> - </w:t>
            </w:r>
            <w:proofErr w:type="spellStart"/>
            <w:r w:rsidR="001901AE">
              <w:rPr>
                <w:rFonts w:asciiTheme="majorHAnsi" w:hAnsiTheme="majorHAnsi" w:cstheme="majorHAnsi"/>
                <w:b/>
                <w:iCs/>
                <w:lang w:val="en-AU" w:eastAsia="en-AU"/>
              </w:rPr>
              <w:t>Yazeed</w:t>
            </w:r>
            <w:proofErr w:type="spellEnd"/>
            <w:r w:rsidR="001901AE">
              <w:rPr>
                <w:rFonts w:asciiTheme="majorHAnsi" w:hAnsiTheme="majorHAnsi" w:cstheme="majorHAnsi"/>
                <w:b/>
                <w:iCs/>
                <w:lang w:val="en-AU" w:eastAsia="en-AU"/>
              </w:rPr>
              <w:t xml:space="preserve"> </w:t>
            </w:r>
            <w:proofErr w:type="spellStart"/>
            <w:r w:rsidR="001901AE">
              <w:rPr>
                <w:rFonts w:asciiTheme="majorHAnsi" w:hAnsiTheme="majorHAnsi" w:cstheme="majorHAnsi"/>
                <w:b/>
                <w:iCs/>
                <w:lang w:val="en-AU" w:eastAsia="en-AU"/>
              </w:rPr>
              <w:t>Alofisan</w:t>
            </w:r>
            <w:proofErr w:type="spellEnd"/>
            <w:r w:rsidR="001901AE">
              <w:rPr>
                <w:rFonts w:asciiTheme="majorHAnsi" w:hAnsiTheme="majorHAnsi" w:cstheme="majorHAnsi"/>
                <w:b/>
                <w:iCs/>
                <w:lang w:val="en-AU" w:eastAsia="en-AU"/>
              </w:rPr>
              <w:t xml:space="preserve"> – Vascular fellow at POW public. </w:t>
            </w:r>
          </w:p>
          <w:p w14:paraId="07ECEF6D" w14:textId="69A6157E" w:rsidR="00115B16" w:rsidRDefault="00204328" w:rsidP="00D5145D">
            <w:pPr>
              <w:rPr>
                <w:rFonts w:asciiTheme="majorHAnsi" w:hAnsiTheme="majorHAnsi" w:cstheme="majorHAnsi"/>
                <w:b/>
                <w:iCs/>
                <w:lang w:val="en-AU" w:eastAsia="en-AU"/>
              </w:rPr>
            </w:pPr>
            <w:r>
              <w:rPr>
                <w:rFonts w:asciiTheme="majorHAnsi" w:hAnsiTheme="majorHAnsi" w:cstheme="majorHAnsi"/>
                <w:b/>
                <w:iCs/>
                <w:lang w:val="en-AU" w:eastAsia="en-AU"/>
              </w:rPr>
              <w:t>Senior R</w:t>
            </w:r>
            <w:r w:rsidR="00115B16">
              <w:rPr>
                <w:rFonts w:asciiTheme="majorHAnsi" w:hAnsiTheme="majorHAnsi" w:cstheme="majorHAnsi"/>
                <w:b/>
                <w:iCs/>
                <w:lang w:val="en-AU" w:eastAsia="en-AU"/>
              </w:rPr>
              <w:t>egistra</w:t>
            </w:r>
            <w:r w:rsidR="00AB7635">
              <w:rPr>
                <w:rFonts w:asciiTheme="majorHAnsi" w:hAnsiTheme="majorHAnsi" w:cstheme="majorHAnsi"/>
                <w:b/>
                <w:iCs/>
                <w:lang w:val="en-AU" w:eastAsia="en-AU"/>
              </w:rPr>
              <w:t>r</w:t>
            </w:r>
            <w:r>
              <w:rPr>
                <w:rFonts w:asciiTheme="majorHAnsi" w:hAnsiTheme="majorHAnsi" w:cstheme="majorHAnsi"/>
                <w:b/>
                <w:iCs/>
                <w:lang w:val="en-AU" w:eastAsia="en-AU"/>
              </w:rPr>
              <w:t xml:space="preserve"> X 1</w:t>
            </w:r>
            <w:r w:rsidR="00115B16">
              <w:rPr>
                <w:rFonts w:asciiTheme="majorHAnsi" w:hAnsiTheme="majorHAnsi" w:cstheme="majorHAnsi"/>
                <w:b/>
                <w:iCs/>
                <w:lang w:val="en-AU" w:eastAsia="en-AU"/>
              </w:rPr>
              <w:t xml:space="preserve">: </w:t>
            </w:r>
            <w:proofErr w:type="spellStart"/>
            <w:r w:rsidR="00115B16">
              <w:rPr>
                <w:rFonts w:asciiTheme="majorHAnsi" w:hAnsiTheme="majorHAnsi" w:cstheme="majorHAnsi"/>
                <w:b/>
                <w:iCs/>
                <w:lang w:val="en-AU" w:eastAsia="en-AU"/>
              </w:rPr>
              <w:t>Enis</w:t>
            </w:r>
            <w:proofErr w:type="spellEnd"/>
            <w:r w:rsidR="00115B16">
              <w:rPr>
                <w:rFonts w:asciiTheme="majorHAnsi" w:hAnsiTheme="majorHAnsi" w:cstheme="majorHAnsi"/>
                <w:b/>
                <w:iCs/>
                <w:lang w:val="en-AU" w:eastAsia="en-AU"/>
              </w:rPr>
              <w:t xml:space="preserve"> </w:t>
            </w:r>
            <w:proofErr w:type="spellStart"/>
            <w:r w:rsidR="00115B16">
              <w:rPr>
                <w:rFonts w:asciiTheme="majorHAnsi" w:hAnsiTheme="majorHAnsi" w:cstheme="majorHAnsi"/>
                <w:b/>
                <w:iCs/>
                <w:lang w:val="en-AU" w:eastAsia="en-AU"/>
              </w:rPr>
              <w:t>Kocak</w:t>
            </w:r>
            <w:proofErr w:type="spellEnd"/>
            <w:r w:rsidR="00115B16">
              <w:rPr>
                <w:rFonts w:asciiTheme="majorHAnsi" w:hAnsiTheme="majorHAnsi" w:cstheme="majorHAnsi"/>
                <w:b/>
                <w:iCs/>
                <w:lang w:val="en-AU" w:eastAsia="en-AU"/>
              </w:rPr>
              <w:t xml:space="preserve">. Point of contact for </w:t>
            </w:r>
            <w:r w:rsidR="001901AE">
              <w:rPr>
                <w:rFonts w:asciiTheme="majorHAnsi" w:hAnsiTheme="majorHAnsi" w:cstheme="majorHAnsi"/>
                <w:b/>
                <w:iCs/>
                <w:lang w:val="en-AU" w:eastAsia="en-AU"/>
              </w:rPr>
              <w:t xml:space="preserve">most things including negotiating ADOs </w:t>
            </w:r>
          </w:p>
          <w:p w14:paraId="2893F0FD" w14:textId="4EF6F9D8" w:rsidR="00115B16" w:rsidRDefault="00115B16" w:rsidP="00D5145D">
            <w:pPr>
              <w:rPr>
                <w:rFonts w:asciiTheme="majorHAnsi" w:hAnsiTheme="majorHAnsi" w:cstheme="majorHAnsi"/>
                <w:b/>
                <w:iCs/>
                <w:lang w:val="en-AU" w:eastAsia="en-AU"/>
              </w:rPr>
            </w:pPr>
            <w:r>
              <w:rPr>
                <w:rFonts w:asciiTheme="majorHAnsi" w:hAnsiTheme="majorHAnsi" w:cstheme="majorHAnsi"/>
                <w:b/>
                <w:iCs/>
                <w:lang w:val="en-AU" w:eastAsia="en-AU"/>
              </w:rPr>
              <w:t>Unaccredited</w:t>
            </w:r>
            <w:r w:rsidR="00204328">
              <w:rPr>
                <w:rFonts w:asciiTheme="majorHAnsi" w:hAnsiTheme="majorHAnsi" w:cstheme="majorHAnsi"/>
                <w:b/>
                <w:iCs/>
                <w:lang w:val="en-AU" w:eastAsia="en-AU"/>
              </w:rPr>
              <w:t xml:space="preserve"> Registrar x 1</w:t>
            </w:r>
            <w:r>
              <w:rPr>
                <w:rFonts w:asciiTheme="majorHAnsi" w:hAnsiTheme="majorHAnsi" w:cstheme="majorHAnsi"/>
                <w:b/>
                <w:iCs/>
                <w:lang w:val="en-AU" w:eastAsia="en-AU"/>
              </w:rPr>
              <w:t xml:space="preserve">: Alex </w:t>
            </w:r>
            <w:proofErr w:type="spellStart"/>
            <w:r>
              <w:rPr>
                <w:rFonts w:asciiTheme="majorHAnsi" w:hAnsiTheme="majorHAnsi" w:cstheme="majorHAnsi"/>
                <w:b/>
                <w:iCs/>
                <w:lang w:val="en-AU" w:eastAsia="en-AU"/>
              </w:rPr>
              <w:t>Stathis</w:t>
            </w:r>
            <w:proofErr w:type="spellEnd"/>
            <w:r>
              <w:rPr>
                <w:rFonts w:asciiTheme="majorHAnsi" w:hAnsiTheme="majorHAnsi" w:cstheme="majorHAnsi"/>
                <w:b/>
                <w:iCs/>
                <w:lang w:val="en-AU" w:eastAsia="en-AU"/>
              </w:rPr>
              <w:t xml:space="preserve">. Also looks after fistula and transplants. </w:t>
            </w:r>
          </w:p>
          <w:p w14:paraId="4430CF43" w14:textId="48E35615" w:rsidR="00115B16" w:rsidRDefault="00204328" w:rsidP="00D5145D">
            <w:pPr>
              <w:rPr>
                <w:rFonts w:asciiTheme="majorHAnsi" w:hAnsiTheme="majorHAnsi" w:cstheme="majorHAnsi"/>
                <w:b/>
                <w:iCs/>
                <w:lang w:val="en-AU" w:eastAsia="en-AU"/>
              </w:rPr>
            </w:pPr>
            <w:r>
              <w:rPr>
                <w:rFonts w:asciiTheme="majorHAnsi" w:hAnsiTheme="majorHAnsi" w:cstheme="majorHAnsi"/>
                <w:b/>
                <w:iCs/>
                <w:lang w:val="en-AU" w:eastAsia="en-AU"/>
              </w:rPr>
              <w:t>SRMO x 1</w:t>
            </w:r>
          </w:p>
          <w:p w14:paraId="1F0A973A" w14:textId="546A3B38" w:rsidR="001901AE" w:rsidRPr="001901AE" w:rsidRDefault="00115B16" w:rsidP="00CE2FBF">
            <w:pPr>
              <w:rPr>
                <w:rFonts w:asciiTheme="majorHAnsi" w:hAnsiTheme="majorHAnsi" w:cstheme="majorHAnsi"/>
                <w:b/>
                <w:iCs/>
              </w:rPr>
            </w:pPr>
            <w:r>
              <w:rPr>
                <w:rFonts w:asciiTheme="majorHAnsi" w:hAnsiTheme="majorHAnsi" w:cstheme="majorHAnsi"/>
                <w:b/>
                <w:iCs/>
                <w:lang w:val="en-AU" w:eastAsia="en-AU"/>
              </w:rPr>
              <w:t>Resident x</w:t>
            </w:r>
            <w:r w:rsidR="00204328">
              <w:rPr>
                <w:rFonts w:asciiTheme="majorHAnsi" w:hAnsiTheme="majorHAnsi" w:cstheme="majorHAnsi"/>
                <w:b/>
                <w:iCs/>
                <w:lang w:val="en-AU" w:eastAsia="en-AU"/>
              </w:rPr>
              <w:t xml:space="preserve"> </w:t>
            </w:r>
            <w:r>
              <w:rPr>
                <w:rFonts w:asciiTheme="majorHAnsi" w:hAnsiTheme="majorHAnsi" w:cstheme="majorHAnsi"/>
                <w:b/>
                <w:iCs/>
                <w:lang w:val="en-AU" w:eastAsia="en-AU"/>
              </w:rPr>
              <w:t>1</w:t>
            </w:r>
          </w:p>
        </w:tc>
      </w:tr>
    </w:tbl>
    <w:p w14:paraId="7B760DE7"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57770DDE" w14:textId="77777777" w:rsidTr="00232D7B">
        <w:tc>
          <w:tcPr>
            <w:tcW w:w="10485" w:type="dxa"/>
            <w:gridSpan w:val="2"/>
            <w:shd w:val="clear" w:color="auto" w:fill="C5E0B3" w:themeFill="accent6" w:themeFillTint="66"/>
          </w:tcPr>
          <w:p w14:paraId="7B005984" w14:textId="77777777"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14:paraId="4FB68DE8" w14:textId="77777777" w:rsidTr="003D2351">
        <w:trPr>
          <w:trHeight w:val="4713"/>
        </w:trPr>
        <w:tc>
          <w:tcPr>
            <w:tcW w:w="5228" w:type="dxa"/>
            <w:shd w:val="clear" w:color="auto" w:fill="auto"/>
          </w:tcPr>
          <w:p w14:paraId="0D5BF3AA" w14:textId="77777777" w:rsidR="0004323D" w:rsidRPr="00ED2F3E" w:rsidRDefault="0004323D" w:rsidP="00D5145D">
            <w:pPr>
              <w:rPr>
                <w:rFonts w:asciiTheme="majorHAnsi" w:hAnsiTheme="majorHAnsi" w:cstheme="majorHAnsi"/>
                <w:b/>
                <w:i/>
              </w:rPr>
            </w:pPr>
            <w:r>
              <w:rPr>
                <w:rFonts w:asciiTheme="majorHAnsi" w:hAnsiTheme="majorHAnsi" w:cstheme="majorHAnsi"/>
                <w:b/>
              </w:rPr>
              <w:lastRenderedPageBreak/>
              <w:t>Please List Expectations</w:t>
            </w:r>
            <w:r w:rsidRPr="00ED2F3E">
              <w:rPr>
                <w:rFonts w:asciiTheme="majorHAnsi" w:hAnsiTheme="majorHAnsi" w:cstheme="majorHAnsi"/>
                <w:b/>
                <w:i/>
              </w:rPr>
              <w:t xml:space="preserve"> </w:t>
            </w:r>
          </w:p>
        </w:tc>
        <w:tc>
          <w:tcPr>
            <w:tcW w:w="5257" w:type="dxa"/>
            <w:shd w:val="clear" w:color="auto" w:fill="auto"/>
          </w:tcPr>
          <w:p w14:paraId="06FB9E16" w14:textId="77777777" w:rsidR="0004323D" w:rsidRDefault="003276FD" w:rsidP="00D5145D">
            <w:pPr>
              <w:rPr>
                <w:rFonts w:asciiTheme="majorHAnsi" w:hAnsiTheme="majorHAnsi" w:cstheme="majorHAnsi"/>
                <w:b/>
              </w:rPr>
            </w:pPr>
            <w:r>
              <w:rPr>
                <w:rFonts w:asciiTheme="majorHAnsi" w:hAnsiTheme="majorHAnsi" w:cstheme="majorHAnsi"/>
                <w:b/>
              </w:rPr>
              <w:t xml:space="preserve">Responsibilities </w:t>
            </w:r>
          </w:p>
          <w:p w14:paraId="2A7675B8" w14:textId="417116A2" w:rsidR="003276FD" w:rsidRDefault="003276FD" w:rsidP="003276FD">
            <w:pPr>
              <w:pStyle w:val="ListParagraph"/>
              <w:numPr>
                <w:ilvl w:val="0"/>
                <w:numId w:val="15"/>
              </w:numPr>
              <w:rPr>
                <w:rFonts w:asciiTheme="majorHAnsi" w:hAnsiTheme="majorHAnsi" w:cstheme="majorHAnsi"/>
                <w:b/>
              </w:rPr>
            </w:pPr>
            <w:r>
              <w:rPr>
                <w:rFonts w:asciiTheme="majorHAnsi" w:hAnsiTheme="majorHAnsi" w:cstheme="majorHAnsi"/>
                <w:b/>
              </w:rPr>
              <w:t>Take in</w:t>
            </w:r>
            <w:r w:rsidR="00115B16">
              <w:rPr>
                <w:rFonts w:asciiTheme="majorHAnsi" w:hAnsiTheme="majorHAnsi" w:cstheme="majorHAnsi"/>
                <w:b/>
              </w:rPr>
              <w:t>-</w:t>
            </w:r>
            <w:r>
              <w:rPr>
                <w:rFonts w:asciiTheme="majorHAnsi" w:hAnsiTheme="majorHAnsi" w:cstheme="majorHAnsi"/>
                <w:b/>
              </w:rPr>
              <w:t>hour consults Mon-Fri</w:t>
            </w:r>
          </w:p>
          <w:p w14:paraId="34FE314E" w14:textId="2899708E" w:rsidR="00AB7635" w:rsidRPr="00AB7635" w:rsidRDefault="00CE2FBF" w:rsidP="00AB7635">
            <w:pPr>
              <w:pStyle w:val="ListParagraph"/>
              <w:numPr>
                <w:ilvl w:val="1"/>
                <w:numId w:val="15"/>
              </w:numPr>
              <w:rPr>
                <w:rFonts w:asciiTheme="majorHAnsi" w:hAnsiTheme="majorHAnsi" w:cstheme="majorHAnsi"/>
                <w:b/>
              </w:rPr>
            </w:pPr>
            <w:r>
              <w:rPr>
                <w:rFonts w:asciiTheme="majorHAnsi" w:hAnsiTheme="majorHAnsi" w:cstheme="majorHAnsi"/>
                <w:b/>
              </w:rPr>
              <w:t>Take</w:t>
            </w:r>
            <w:r w:rsidR="00AB7635" w:rsidRPr="00AB7635">
              <w:rPr>
                <w:rFonts w:asciiTheme="majorHAnsi" w:hAnsiTheme="majorHAnsi" w:cstheme="majorHAnsi"/>
                <w:b/>
              </w:rPr>
              <w:t xml:space="preserve"> calls from ED, other teams, occasionally from </w:t>
            </w:r>
            <w:proofErr w:type="spellStart"/>
            <w:r w:rsidR="00AB7635" w:rsidRPr="00AB7635">
              <w:rPr>
                <w:rFonts w:asciiTheme="majorHAnsi" w:hAnsiTheme="majorHAnsi" w:cstheme="majorHAnsi"/>
                <w:b/>
              </w:rPr>
              <w:t>paeds</w:t>
            </w:r>
            <w:proofErr w:type="spellEnd"/>
            <w:r w:rsidR="00AB7635" w:rsidRPr="00AB7635">
              <w:rPr>
                <w:rFonts w:asciiTheme="majorHAnsi" w:hAnsiTheme="majorHAnsi" w:cstheme="majorHAnsi"/>
                <w:b/>
              </w:rPr>
              <w:t xml:space="preserve"> or other hospitals (e.g. War Memorial, Sydney Eye/Hand) </w:t>
            </w:r>
          </w:p>
          <w:p w14:paraId="3F856E68" w14:textId="10CB2448" w:rsidR="001901AE" w:rsidRPr="000327FF" w:rsidRDefault="001901AE" w:rsidP="001901AE">
            <w:pPr>
              <w:pStyle w:val="ListParagraph"/>
              <w:numPr>
                <w:ilvl w:val="1"/>
                <w:numId w:val="15"/>
              </w:numPr>
              <w:rPr>
                <w:rFonts w:asciiTheme="majorHAnsi" w:hAnsiTheme="majorHAnsi" w:cstheme="majorHAnsi"/>
                <w:b/>
              </w:rPr>
            </w:pPr>
            <w:r>
              <w:rPr>
                <w:rFonts w:asciiTheme="majorHAnsi" w:hAnsiTheme="majorHAnsi" w:cstheme="majorHAnsi"/>
                <w:b/>
                <w:iCs/>
              </w:rPr>
              <w:t>Discuss patients you see with any of the fellows or registrars. Ideally have them see the patient as well</w:t>
            </w:r>
          </w:p>
          <w:p w14:paraId="5C3B9394" w14:textId="12A598AA" w:rsidR="000327FF" w:rsidRDefault="000327FF" w:rsidP="001901AE">
            <w:pPr>
              <w:pStyle w:val="ListParagraph"/>
              <w:numPr>
                <w:ilvl w:val="1"/>
                <w:numId w:val="15"/>
              </w:numPr>
              <w:rPr>
                <w:rFonts w:asciiTheme="majorHAnsi" w:hAnsiTheme="majorHAnsi" w:cstheme="majorHAnsi"/>
                <w:b/>
              </w:rPr>
            </w:pPr>
            <w:r>
              <w:rPr>
                <w:rFonts w:asciiTheme="majorHAnsi" w:hAnsiTheme="majorHAnsi" w:cstheme="majorHAnsi"/>
                <w:b/>
                <w:iCs/>
              </w:rPr>
              <w:t xml:space="preserve">We alternate weeks with Ortho for diabetic foot infection consults </w:t>
            </w:r>
          </w:p>
          <w:p w14:paraId="01C2A6A9" w14:textId="3B9C9AAD" w:rsidR="003276FD" w:rsidRDefault="00115B16" w:rsidP="003276FD">
            <w:pPr>
              <w:pStyle w:val="ListParagraph"/>
              <w:numPr>
                <w:ilvl w:val="0"/>
                <w:numId w:val="15"/>
              </w:numPr>
              <w:rPr>
                <w:rFonts w:asciiTheme="majorHAnsi" w:hAnsiTheme="majorHAnsi" w:cstheme="majorHAnsi"/>
                <w:b/>
              </w:rPr>
            </w:pPr>
            <w:r>
              <w:rPr>
                <w:rFonts w:asciiTheme="majorHAnsi" w:hAnsiTheme="majorHAnsi" w:cstheme="majorHAnsi"/>
                <w:b/>
              </w:rPr>
              <w:t xml:space="preserve">Theatres </w:t>
            </w:r>
            <w:r w:rsidR="00AB7635">
              <w:rPr>
                <w:rFonts w:asciiTheme="majorHAnsi" w:hAnsiTheme="majorHAnsi" w:cstheme="majorHAnsi"/>
                <w:b/>
              </w:rPr>
              <w:t>(M/W/F)</w:t>
            </w:r>
          </w:p>
          <w:p w14:paraId="18ADA8E2" w14:textId="15AEE895" w:rsidR="00115B16" w:rsidRDefault="00115B16" w:rsidP="00115B16">
            <w:pPr>
              <w:pStyle w:val="ListParagraph"/>
              <w:numPr>
                <w:ilvl w:val="1"/>
                <w:numId w:val="15"/>
              </w:numPr>
              <w:rPr>
                <w:rFonts w:asciiTheme="majorHAnsi" w:hAnsiTheme="majorHAnsi" w:cstheme="majorHAnsi"/>
                <w:b/>
              </w:rPr>
            </w:pPr>
            <w:r>
              <w:rPr>
                <w:rFonts w:asciiTheme="majorHAnsi" w:hAnsiTheme="majorHAnsi" w:cstheme="majorHAnsi"/>
                <w:b/>
              </w:rPr>
              <w:t xml:space="preserve">Check lists and chase letters </w:t>
            </w:r>
            <w:r w:rsidR="00AB7635">
              <w:rPr>
                <w:rFonts w:asciiTheme="majorHAnsi" w:hAnsiTheme="majorHAnsi" w:cstheme="majorHAnsi"/>
                <w:b/>
              </w:rPr>
              <w:t>prior to list</w:t>
            </w:r>
          </w:p>
          <w:p w14:paraId="21189504" w14:textId="77777777" w:rsidR="007F3690" w:rsidRDefault="005B4E0A" w:rsidP="008563E5">
            <w:pPr>
              <w:pStyle w:val="ListParagraph"/>
              <w:numPr>
                <w:ilvl w:val="2"/>
                <w:numId w:val="15"/>
              </w:numPr>
              <w:rPr>
                <w:rFonts w:asciiTheme="majorHAnsi" w:hAnsiTheme="majorHAnsi" w:cstheme="majorHAnsi"/>
                <w:b/>
              </w:rPr>
            </w:pPr>
            <w:r>
              <w:rPr>
                <w:rFonts w:asciiTheme="majorHAnsi" w:hAnsiTheme="majorHAnsi" w:cstheme="majorHAnsi"/>
                <w:b/>
              </w:rPr>
              <w:t xml:space="preserve">Check </w:t>
            </w:r>
            <w:r w:rsidR="007F3690">
              <w:rPr>
                <w:rFonts w:asciiTheme="majorHAnsi" w:hAnsiTheme="majorHAnsi" w:cstheme="majorHAnsi"/>
                <w:b/>
              </w:rPr>
              <w:t xml:space="preserve">the Vascular Diary which is kept </w:t>
            </w:r>
            <w:r>
              <w:rPr>
                <w:rFonts w:asciiTheme="majorHAnsi" w:hAnsiTheme="majorHAnsi" w:cstheme="majorHAnsi"/>
                <w:b/>
              </w:rPr>
              <w:t>with Margaret in bookings</w:t>
            </w:r>
          </w:p>
          <w:p w14:paraId="4D5A453A" w14:textId="0759B2F4" w:rsidR="008302BA" w:rsidRPr="00CD2FEF" w:rsidRDefault="007F3690" w:rsidP="008563E5">
            <w:pPr>
              <w:pStyle w:val="ListParagraph"/>
              <w:numPr>
                <w:ilvl w:val="2"/>
                <w:numId w:val="15"/>
              </w:numPr>
              <w:rPr>
                <w:rFonts w:asciiTheme="majorHAnsi" w:hAnsiTheme="majorHAnsi" w:cstheme="majorHAnsi"/>
                <w:b/>
              </w:rPr>
            </w:pPr>
            <w:r w:rsidRPr="00CD2FEF">
              <w:rPr>
                <w:rFonts w:asciiTheme="majorHAnsi" w:hAnsiTheme="majorHAnsi" w:cstheme="majorHAnsi"/>
                <w:b/>
              </w:rPr>
              <w:t xml:space="preserve">Email secretaries to request letters and imaging (emails for fistula cases go to Debbie) </w:t>
            </w:r>
            <w:r w:rsidR="005B4E0A" w:rsidRPr="00CD2FEF">
              <w:rPr>
                <w:rFonts w:asciiTheme="majorHAnsi" w:hAnsiTheme="majorHAnsi" w:cstheme="majorHAnsi"/>
                <w:b/>
              </w:rPr>
              <w:t xml:space="preserve"> </w:t>
            </w:r>
          </w:p>
          <w:p w14:paraId="24662699" w14:textId="4D80AFB3" w:rsidR="00115B16" w:rsidRDefault="00115B16" w:rsidP="00115B16">
            <w:pPr>
              <w:pStyle w:val="ListParagraph"/>
              <w:numPr>
                <w:ilvl w:val="1"/>
                <w:numId w:val="15"/>
              </w:numPr>
              <w:rPr>
                <w:rFonts w:asciiTheme="majorHAnsi" w:hAnsiTheme="majorHAnsi" w:cstheme="majorHAnsi"/>
                <w:b/>
              </w:rPr>
            </w:pPr>
            <w:r>
              <w:rPr>
                <w:rFonts w:asciiTheme="majorHAnsi" w:hAnsiTheme="majorHAnsi" w:cstheme="majorHAnsi"/>
                <w:b/>
              </w:rPr>
              <w:t xml:space="preserve">Check consents and mark patients in the morning </w:t>
            </w:r>
            <w:r w:rsidR="00AB7635">
              <w:rPr>
                <w:rFonts w:asciiTheme="majorHAnsi" w:hAnsiTheme="majorHAnsi" w:cstheme="majorHAnsi"/>
                <w:b/>
              </w:rPr>
              <w:t>before rounds</w:t>
            </w:r>
          </w:p>
          <w:p w14:paraId="6169287D" w14:textId="405CF6FC" w:rsidR="009554F7" w:rsidRPr="00FA71D2" w:rsidRDefault="00115B16" w:rsidP="009554F7">
            <w:pPr>
              <w:pStyle w:val="ListParagraph"/>
              <w:numPr>
                <w:ilvl w:val="1"/>
                <w:numId w:val="15"/>
              </w:numPr>
              <w:rPr>
                <w:rFonts w:asciiTheme="majorHAnsi" w:hAnsiTheme="majorHAnsi" w:cstheme="majorHAnsi"/>
                <w:b/>
              </w:rPr>
            </w:pPr>
            <w:r w:rsidRPr="00FA71D2">
              <w:rPr>
                <w:rFonts w:asciiTheme="majorHAnsi" w:hAnsiTheme="majorHAnsi" w:cstheme="majorHAnsi"/>
                <w:b/>
              </w:rPr>
              <w:t xml:space="preserve">Help get patient positioned </w:t>
            </w:r>
            <w:r w:rsidR="00AB7635" w:rsidRPr="00FA71D2">
              <w:rPr>
                <w:rFonts w:asciiTheme="majorHAnsi" w:hAnsiTheme="majorHAnsi" w:cstheme="majorHAnsi"/>
                <w:b/>
              </w:rPr>
              <w:t>on table</w:t>
            </w:r>
            <w:r w:rsidR="00000588" w:rsidRPr="00FA71D2">
              <w:rPr>
                <w:rFonts w:asciiTheme="majorHAnsi" w:hAnsiTheme="majorHAnsi" w:cstheme="majorHAnsi"/>
                <w:b/>
              </w:rPr>
              <w:t>, shave</w:t>
            </w:r>
            <w:r w:rsidR="008302BA" w:rsidRPr="00FA71D2">
              <w:rPr>
                <w:rFonts w:asciiTheme="majorHAnsi" w:hAnsiTheme="majorHAnsi" w:cstheme="majorHAnsi"/>
                <w:b/>
              </w:rPr>
              <w:t>, time out</w:t>
            </w:r>
            <w:r w:rsidR="009554F7" w:rsidRPr="00FA71D2">
              <w:rPr>
                <w:rFonts w:asciiTheme="majorHAnsi" w:hAnsiTheme="majorHAnsi" w:cstheme="majorHAnsi"/>
                <w:b/>
              </w:rPr>
              <w:t xml:space="preserve">, </w:t>
            </w:r>
            <w:proofErr w:type="spellStart"/>
            <w:r w:rsidR="009554F7" w:rsidRPr="00FA71D2">
              <w:rPr>
                <w:rFonts w:asciiTheme="majorHAnsi" w:hAnsiTheme="majorHAnsi" w:cstheme="majorHAnsi"/>
                <w:b/>
              </w:rPr>
              <w:t>eOrder</w:t>
            </w:r>
            <w:proofErr w:type="spellEnd"/>
            <w:r w:rsidR="009554F7" w:rsidRPr="00FA71D2">
              <w:rPr>
                <w:rFonts w:asciiTheme="majorHAnsi" w:hAnsiTheme="majorHAnsi" w:cstheme="majorHAnsi"/>
                <w:b/>
              </w:rPr>
              <w:t xml:space="preserve"> “DSA Angiogram in Theatre” for </w:t>
            </w:r>
            <w:proofErr w:type="spellStart"/>
            <w:r w:rsidR="009554F7" w:rsidRPr="00FA71D2">
              <w:rPr>
                <w:rFonts w:asciiTheme="majorHAnsi" w:hAnsiTheme="majorHAnsi" w:cstheme="majorHAnsi"/>
                <w:b/>
              </w:rPr>
              <w:t>angio</w:t>
            </w:r>
            <w:proofErr w:type="spellEnd"/>
            <w:r w:rsidR="009554F7" w:rsidRPr="00FA71D2">
              <w:rPr>
                <w:rFonts w:asciiTheme="majorHAnsi" w:hAnsiTheme="majorHAnsi" w:cstheme="majorHAnsi"/>
                <w:b/>
              </w:rPr>
              <w:t xml:space="preserve"> cases, a</w:t>
            </w:r>
            <w:r w:rsidR="00AB7635" w:rsidRPr="00FA71D2">
              <w:rPr>
                <w:rFonts w:asciiTheme="majorHAnsi" w:hAnsiTheme="majorHAnsi" w:cstheme="majorHAnsi"/>
                <w:b/>
              </w:rPr>
              <w:t>ssist</w:t>
            </w:r>
            <w:r w:rsidR="00000588" w:rsidRPr="00FA71D2">
              <w:rPr>
                <w:rFonts w:asciiTheme="majorHAnsi" w:hAnsiTheme="majorHAnsi" w:cstheme="majorHAnsi"/>
                <w:b/>
              </w:rPr>
              <w:t xml:space="preserve"> (ensure consults pager is attended</w:t>
            </w:r>
            <w:r w:rsidR="00F10426">
              <w:rPr>
                <w:rFonts w:asciiTheme="majorHAnsi" w:hAnsiTheme="majorHAnsi" w:cstheme="majorHAnsi"/>
                <w:b/>
              </w:rPr>
              <w:t xml:space="preserve"> if you are scrubbed</w:t>
            </w:r>
            <w:r w:rsidR="00000588" w:rsidRPr="00FA71D2">
              <w:rPr>
                <w:rFonts w:asciiTheme="majorHAnsi" w:hAnsiTheme="majorHAnsi" w:cstheme="majorHAnsi"/>
                <w:b/>
              </w:rPr>
              <w:t xml:space="preserve">) </w:t>
            </w:r>
          </w:p>
          <w:p w14:paraId="0A6B34DD" w14:textId="6966569C" w:rsidR="00115B16" w:rsidRDefault="001901AE" w:rsidP="009554F7">
            <w:pPr>
              <w:pStyle w:val="ListParagraph"/>
              <w:numPr>
                <w:ilvl w:val="0"/>
                <w:numId w:val="15"/>
              </w:numPr>
              <w:rPr>
                <w:rFonts w:asciiTheme="majorHAnsi" w:hAnsiTheme="majorHAnsi" w:cstheme="majorHAnsi"/>
                <w:b/>
              </w:rPr>
            </w:pPr>
            <w:r>
              <w:rPr>
                <w:rFonts w:asciiTheme="majorHAnsi" w:hAnsiTheme="majorHAnsi" w:cstheme="majorHAnsi"/>
                <w:b/>
              </w:rPr>
              <w:t>Inpatients</w:t>
            </w:r>
          </w:p>
          <w:p w14:paraId="2E2B5613" w14:textId="44608AC2" w:rsidR="00AB7635" w:rsidRDefault="00AB7635" w:rsidP="001901AE">
            <w:pPr>
              <w:pStyle w:val="ListParagraph"/>
              <w:numPr>
                <w:ilvl w:val="1"/>
                <w:numId w:val="15"/>
              </w:numPr>
              <w:rPr>
                <w:rFonts w:asciiTheme="majorHAnsi" w:hAnsiTheme="majorHAnsi" w:cstheme="majorHAnsi"/>
                <w:b/>
              </w:rPr>
            </w:pPr>
            <w:r>
              <w:rPr>
                <w:rFonts w:asciiTheme="majorHAnsi" w:hAnsiTheme="majorHAnsi" w:cstheme="majorHAnsi"/>
                <w:b/>
              </w:rPr>
              <w:t>Attend rounds</w:t>
            </w:r>
            <w:r w:rsidR="00FF789B">
              <w:rPr>
                <w:rFonts w:asciiTheme="majorHAnsi" w:hAnsiTheme="majorHAnsi" w:cstheme="majorHAnsi"/>
                <w:b/>
              </w:rPr>
              <w:t xml:space="preserve"> starting on Parkes 7E</w:t>
            </w:r>
          </w:p>
          <w:p w14:paraId="474255ED" w14:textId="60FB9260" w:rsidR="001901AE" w:rsidRDefault="001901AE" w:rsidP="001901AE">
            <w:pPr>
              <w:pStyle w:val="ListParagraph"/>
              <w:numPr>
                <w:ilvl w:val="1"/>
                <w:numId w:val="15"/>
              </w:numPr>
              <w:rPr>
                <w:rFonts w:asciiTheme="majorHAnsi" w:hAnsiTheme="majorHAnsi" w:cstheme="majorHAnsi"/>
                <w:b/>
              </w:rPr>
            </w:pPr>
            <w:r>
              <w:rPr>
                <w:rFonts w:asciiTheme="majorHAnsi" w:hAnsiTheme="majorHAnsi" w:cstheme="majorHAnsi"/>
                <w:b/>
              </w:rPr>
              <w:t xml:space="preserve">Attend clinical reviews, rapid responses and code blues </w:t>
            </w:r>
          </w:p>
          <w:p w14:paraId="2A352D67" w14:textId="77777777" w:rsidR="001901AE" w:rsidRDefault="001901AE" w:rsidP="00AB7635">
            <w:pPr>
              <w:pStyle w:val="ListParagraph"/>
              <w:numPr>
                <w:ilvl w:val="1"/>
                <w:numId w:val="15"/>
              </w:numPr>
              <w:rPr>
                <w:rFonts w:asciiTheme="majorHAnsi" w:hAnsiTheme="majorHAnsi" w:cstheme="majorHAnsi"/>
                <w:b/>
              </w:rPr>
            </w:pPr>
            <w:r>
              <w:rPr>
                <w:rFonts w:asciiTheme="majorHAnsi" w:hAnsiTheme="majorHAnsi" w:cstheme="majorHAnsi"/>
                <w:b/>
              </w:rPr>
              <w:t>Help resident with tricky/complex consults</w:t>
            </w:r>
            <w:r w:rsidR="00AB7635">
              <w:rPr>
                <w:rFonts w:asciiTheme="majorHAnsi" w:hAnsiTheme="majorHAnsi" w:cstheme="majorHAnsi"/>
                <w:b/>
              </w:rPr>
              <w:t>, transfer of care</w:t>
            </w:r>
          </w:p>
          <w:p w14:paraId="3186B18E" w14:textId="77777777" w:rsidR="00FA71D2" w:rsidRDefault="00FA71D2" w:rsidP="00FA71D2">
            <w:pPr>
              <w:pStyle w:val="ListParagraph"/>
              <w:numPr>
                <w:ilvl w:val="0"/>
                <w:numId w:val="15"/>
              </w:numPr>
              <w:rPr>
                <w:rFonts w:asciiTheme="majorHAnsi" w:hAnsiTheme="majorHAnsi" w:cstheme="majorHAnsi"/>
                <w:b/>
              </w:rPr>
            </w:pPr>
            <w:r>
              <w:rPr>
                <w:rFonts w:asciiTheme="majorHAnsi" w:hAnsiTheme="majorHAnsi" w:cstheme="majorHAnsi"/>
                <w:b/>
              </w:rPr>
              <w:t>Outpatients</w:t>
            </w:r>
          </w:p>
          <w:p w14:paraId="32502F23" w14:textId="244D4F1C" w:rsidR="001158FF" w:rsidRDefault="001158FF" w:rsidP="000327FF">
            <w:pPr>
              <w:pStyle w:val="ListParagraph"/>
              <w:numPr>
                <w:ilvl w:val="1"/>
                <w:numId w:val="15"/>
              </w:numPr>
              <w:rPr>
                <w:rFonts w:asciiTheme="majorHAnsi" w:hAnsiTheme="majorHAnsi" w:cstheme="majorHAnsi"/>
                <w:b/>
              </w:rPr>
            </w:pPr>
            <w:r>
              <w:rPr>
                <w:rFonts w:asciiTheme="majorHAnsi" w:hAnsiTheme="majorHAnsi" w:cstheme="majorHAnsi"/>
                <w:b/>
              </w:rPr>
              <w:t xml:space="preserve">Every Thursday </w:t>
            </w:r>
            <w:r w:rsidR="000327FF">
              <w:rPr>
                <w:rFonts w:asciiTheme="majorHAnsi" w:hAnsiTheme="majorHAnsi" w:cstheme="majorHAnsi"/>
                <w:b/>
              </w:rPr>
              <w:t xml:space="preserve">09:00 </w:t>
            </w:r>
            <w:r>
              <w:rPr>
                <w:rFonts w:asciiTheme="majorHAnsi" w:hAnsiTheme="majorHAnsi" w:cstheme="majorHAnsi"/>
                <w:b/>
              </w:rPr>
              <w:t>in Ambulatory Care Unit on Level 2</w:t>
            </w:r>
            <w:r w:rsidR="00B4199E">
              <w:rPr>
                <w:rFonts w:asciiTheme="majorHAnsi" w:hAnsiTheme="majorHAnsi" w:cstheme="majorHAnsi"/>
                <w:b/>
              </w:rPr>
              <w:t xml:space="preserve">. </w:t>
            </w:r>
          </w:p>
          <w:p w14:paraId="1B9F7775" w14:textId="2CF47DE5" w:rsidR="000327FF" w:rsidRPr="003276FD" w:rsidRDefault="000327FF" w:rsidP="000327FF">
            <w:pPr>
              <w:pStyle w:val="ListParagraph"/>
              <w:numPr>
                <w:ilvl w:val="1"/>
                <w:numId w:val="15"/>
              </w:numPr>
              <w:rPr>
                <w:rFonts w:asciiTheme="majorHAnsi" w:hAnsiTheme="majorHAnsi" w:cstheme="majorHAnsi"/>
                <w:b/>
              </w:rPr>
            </w:pPr>
            <w:r>
              <w:rPr>
                <w:rFonts w:asciiTheme="majorHAnsi" w:hAnsiTheme="majorHAnsi" w:cstheme="majorHAnsi"/>
                <w:b/>
              </w:rPr>
              <w:t>High risk foot</w:t>
            </w:r>
            <w:r w:rsidR="00B4199E">
              <w:rPr>
                <w:rFonts w:asciiTheme="majorHAnsi" w:hAnsiTheme="majorHAnsi" w:cstheme="majorHAnsi"/>
                <w:b/>
              </w:rPr>
              <w:t xml:space="preserve"> MDT</w:t>
            </w:r>
            <w:r>
              <w:rPr>
                <w:rFonts w:asciiTheme="majorHAnsi" w:hAnsiTheme="majorHAnsi" w:cstheme="majorHAnsi"/>
                <w:b/>
              </w:rPr>
              <w:t xml:space="preserve"> clinic monthly (endocrine, ortho, ID, podiatry</w:t>
            </w:r>
            <w:r w:rsidR="003D4FA8">
              <w:rPr>
                <w:rFonts w:asciiTheme="majorHAnsi" w:hAnsiTheme="majorHAnsi" w:cstheme="majorHAnsi"/>
                <w:b/>
              </w:rPr>
              <w:t>, orthotics</w:t>
            </w:r>
            <w:r w:rsidR="00B4199E">
              <w:rPr>
                <w:rFonts w:asciiTheme="majorHAnsi" w:hAnsiTheme="majorHAnsi" w:cstheme="majorHAnsi"/>
                <w:b/>
              </w:rPr>
              <w:t>)</w:t>
            </w:r>
          </w:p>
        </w:tc>
      </w:tr>
      <w:tr w:rsidR="0004323D" w:rsidRPr="00ED2F3E" w14:paraId="4C7E68BF" w14:textId="77777777" w:rsidTr="00FD377D">
        <w:trPr>
          <w:trHeight w:val="985"/>
        </w:trPr>
        <w:tc>
          <w:tcPr>
            <w:tcW w:w="5228" w:type="dxa"/>
            <w:shd w:val="clear" w:color="auto" w:fill="auto"/>
          </w:tcPr>
          <w:p w14:paraId="296EE549" w14:textId="77777777" w:rsidR="0004323D" w:rsidRPr="00FD377D" w:rsidRDefault="0004323D" w:rsidP="00D5145D">
            <w:pPr>
              <w:rPr>
                <w:rFonts w:asciiTheme="majorHAnsi" w:hAnsiTheme="majorHAnsi" w:cstheme="majorHAnsi"/>
                <w:b/>
              </w:rPr>
            </w:pPr>
            <w:r>
              <w:rPr>
                <w:rFonts w:asciiTheme="majorHAnsi" w:hAnsiTheme="majorHAnsi" w:cstheme="majorHAnsi"/>
                <w:b/>
              </w:rPr>
              <w:t>Pat</w:t>
            </w:r>
            <w:r w:rsidR="00FD377D">
              <w:rPr>
                <w:rFonts w:asciiTheme="majorHAnsi" w:hAnsiTheme="majorHAnsi" w:cstheme="majorHAnsi"/>
                <w:b/>
              </w:rPr>
              <w:t xml:space="preserve">ient Load </w:t>
            </w:r>
            <w:r w:rsidRPr="00FD377D">
              <w:rPr>
                <w:rFonts w:asciiTheme="majorHAnsi" w:hAnsiTheme="majorHAnsi" w:cstheme="majorHAnsi"/>
                <w:b/>
                <w:i/>
              </w:rPr>
              <w:t>(average per shift)</w:t>
            </w:r>
            <w:r w:rsidRPr="0004323D">
              <w:rPr>
                <w:rFonts w:asciiTheme="majorHAnsi" w:hAnsiTheme="majorHAnsi" w:cstheme="majorHAnsi"/>
                <w:b/>
                <w:i/>
              </w:rPr>
              <w:t xml:space="preserve"> </w:t>
            </w:r>
          </w:p>
        </w:tc>
        <w:tc>
          <w:tcPr>
            <w:tcW w:w="5257" w:type="dxa"/>
            <w:shd w:val="clear" w:color="auto" w:fill="auto"/>
          </w:tcPr>
          <w:p w14:paraId="5BDBCF2E" w14:textId="5874A23B" w:rsidR="00AB7635" w:rsidRDefault="00AB7635" w:rsidP="00D5145D">
            <w:pPr>
              <w:rPr>
                <w:rFonts w:asciiTheme="majorHAnsi" w:hAnsiTheme="majorHAnsi" w:cstheme="majorHAnsi"/>
                <w:b/>
                <w:iCs/>
                <w:lang w:val="en-AU" w:eastAsia="en-AU"/>
              </w:rPr>
            </w:pPr>
            <w:r>
              <w:rPr>
                <w:rFonts w:asciiTheme="majorHAnsi" w:hAnsiTheme="majorHAnsi" w:cstheme="majorHAnsi"/>
                <w:b/>
                <w:iCs/>
                <w:lang w:val="en-AU" w:eastAsia="en-AU"/>
              </w:rPr>
              <w:t>Inpatients</w:t>
            </w:r>
            <w:r w:rsidR="00AE4682">
              <w:rPr>
                <w:rFonts w:asciiTheme="majorHAnsi" w:hAnsiTheme="majorHAnsi" w:cstheme="majorHAnsi"/>
                <w:b/>
                <w:iCs/>
                <w:lang w:val="en-AU" w:eastAsia="en-AU"/>
              </w:rPr>
              <w:t xml:space="preserve">: </w:t>
            </w:r>
            <w:r w:rsidR="0036133F">
              <w:rPr>
                <w:rFonts w:asciiTheme="majorHAnsi" w:hAnsiTheme="majorHAnsi" w:cstheme="majorHAnsi"/>
                <w:b/>
                <w:iCs/>
                <w:lang w:val="en-AU" w:eastAsia="en-AU"/>
              </w:rPr>
              <w:t xml:space="preserve">Anywhere from 5 to 15 inpatients. </w:t>
            </w:r>
            <w:r w:rsidR="00AE4682">
              <w:rPr>
                <w:rFonts w:asciiTheme="majorHAnsi" w:hAnsiTheme="majorHAnsi" w:cstheme="majorHAnsi"/>
                <w:b/>
                <w:iCs/>
                <w:lang w:val="en-AU" w:eastAsia="en-AU"/>
              </w:rPr>
              <w:t xml:space="preserve"> </w:t>
            </w:r>
          </w:p>
          <w:p w14:paraId="6F4BDD87" w14:textId="73F49C10" w:rsidR="00FD377D" w:rsidRPr="00AE4682" w:rsidRDefault="00AB7635" w:rsidP="00D5145D">
            <w:pPr>
              <w:rPr>
                <w:rFonts w:asciiTheme="majorHAnsi" w:hAnsiTheme="majorHAnsi" w:cstheme="majorHAnsi"/>
                <w:b/>
                <w:iCs/>
                <w:lang w:val="en-AU" w:eastAsia="en-AU"/>
              </w:rPr>
            </w:pPr>
            <w:r>
              <w:rPr>
                <w:rFonts w:asciiTheme="majorHAnsi" w:hAnsiTheme="majorHAnsi" w:cstheme="majorHAnsi"/>
                <w:b/>
                <w:iCs/>
                <w:lang w:val="en-AU" w:eastAsia="en-AU"/>
              </w:rPr>
              <w:t xml:space="preserve">Consults: </w:t>
            </w:r>
            <w:r w:rsidR="003276FD">
              <w:rPr>
                <w:rFonts w:asciiTheme="majorHAnsi" w:hAnsiTheme="majorHAnsi" w:cstheme="majorHAnsi"/>
                <w:b/>
                <w:i/>
                <w:lang w:val="en-AU" w:eastAsia="en-AU"/>
              </w:rPr>
              <w:t xml:space="preserve"> </w:t>
            </w:r>
            <w:r w:rsidR="00AE4682">
              <w:rPr>
                <w:rFonts w:asciiTheme="majorHAnsi" w:hAnsiTheme="majorHAnsi" w:cstheme="majorHAnsi"/>
                <w:b/>
                <w:iCs/>
                <w:lang w:val="en-AU" w:eastAsia="en-AU"/>
              </w:rPr>
              <w:t xml:space="preserve">About 2-3 proper consults per day </w:t>
            </w:r>
          </w:p>
        </w:tc>
      </w:tr>
      <w:tr w:rsidR="0004323D" w14:paraId="099EDEB7" w14:textId="77777777" w:rsidTr="00D5145D">
        <w:trPr>
          <w:trHeight w:val="181"/>
        </w:trPr>
        <w:tc>
          <w:tcPr>
            <w:tcW w:w="5228" w:type="dxa"/>
            <w:shd w:val="clear" w:color="auto" w:fill="auto"/>
          </w:tcPr>
          <w:p w14:paraId="28854606" w14:textId="77777777" w:rsidR="0004323D" w:rsidRDefault="0004323D" w:rsidP="00D5145D">
            <w:pPr>
              <w:rPr>
                <w:rFonts w:asciiTheme="majorHAnsi" w:hAnsiTheme="majorHAnsi" w:cstheme="majorHAnsi"/>
                <w:b/>
              </w:rPr>
            </w:pPr>
            <w:r>
              <w:rPr>
                <w:rFonts w:asciiTheme="majorHAnsi" w:hAnsiTheme="majorHAnsi" w:cstheme="majorHAnsi"/>
                <w:b/>
              </w:rPr>
              <w:t>After Hours Roster</w:t>
            </w:r>
          </w:p>
          <w:p w14:paraId="1BDC1778" w14:textId="77777777"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14:paraId="3CCEF416" w14:textId="77777777" w:rsidR="0004323D" w:rsidRDefault="003276FD" w:rsidP="00D5145D">
            <w:pPr>
              <w:rPr>
                <w:rFonts w:asciiTheme="majorHAnsi" w:hAnsiTheme="majorHAnsi" w:cstheme="majorHAnsi"/>
                <w:b/>
                <w:iCs/>
                <w:lang w:val="en-AU" w:eastAsia="en-AU"/>
              </w:rPr>
            </w:pPr>
            <w:r w:rsidRPr="00AE4682">
              <w:rPr>
                <w:rFonts w:asciiTheme="majorHAnsi" w:hAnsiTheme="majorHAnsi" w:cstheme="majorHAnsi"/>
                <w:b/>
                <w:iCs/>
                <w:lang w:val="en-AU" w:eastAsia="en-AU"/>
              </w:rPr>
              <w:t xml:space="preserve">Required to participate in hospital after hours roster – resident shifts only. </w:t>
            </w:r>
          </w:p>
          <w:p w14:paraId="657D0E6A" w14:textId="555E4FD0" w:rsidR="00CE2FBF" w:rsidRPr="00AE4682" w:rsidRDefault="00CE2FBF" w:rsidP="00D5145D">
            <w:pPr>
              <w:rPr>
                <w:rFonts w:asciiTheme="majorHAnsi" w:hAnsiTheme="majorHAnsi" w:cstheme="majorHAnsi"/>
                <w:b/>
                <w:iCs/>
                <w:lang w:val="en-AU" w:eastAsia="en-AU"/>
              </w:rPr>
            </w:pPr>
            <w:r>
              <w:rPr>
                <w:rFonts w:asciiTheme="majorHAnsi" w:hAnsiTheme="majorHAnsi" w:cstheme="majorHAnsi"/>
                <w:b/>
                <w:iCs/>
                <w:lang w:val="en-AU" w:eastAsia="en-AU"/>
              </w:rPr>
              <w:t>No participation in vascular on-call</w:t>
            </w:r>
          </w:p>
        </w:tc>
      </w:tr>
    </w:tbl>
    <w:p w14:paraId="2ED2BCAB"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462790CB" w14:textId="77777777" w:rsidTr="00D5145D">
        <w:tc>
          <w:tcPr>
            <w:tcW w:w="10485" w:type="dxa"/>
            <w:gridSpan w:val="2"/>
            <w:shd w:val="clear" w:color="auto" w:fill="C5E0B3" w:themeFill="accent6" w:themeFillTint="66"/>
          </w:tcPr>
          <w:p w14:paraId="659CA9B6" w14:textId="77777777" w:rsidR="00FD377D" w:rsidRPr="00FD377D" w:rsidRDefault="00FD377D" w:rsidP="00D5145D">
            <w:pPr>
              <w:rPr>
                <w:rFonts w:asciiTheme="majorHAnsi" w:hAnsiTheme="majorHAnsi" w:cstheme="majorHAnsi"/>
                <w:b/>
              </w:rPr>
            </w:pPr>
            <w:r>
              <w:rPr>
                <w:rFonts w:asciiTheme="majorHAnsi" w:hAnsiTheme="majorHAnsi" w:cstheme="majorHAnsi"/>
                <w:b/>
              </w:rPr>
              <w:t>G: TERM LEARNING OPPORTUNITIES</w:t>
            </w:r>
          </w:p>
        </w:tc>
      </w:tr>
      <w:tr w:rsidR="0056585F" w:rsidRPr="001A3310" w14:paraId="2FF7294D" w14:textId="77777777" w:rsidTr="00A43BAB">
        <w:trPr>
          <w:trHeight w:val="1845"/>
        </w:trPr>
        <w:tc>
          <w:tcPr>
            <w:tcW w:w="5228" w:type="dxa"/>
            <w:shd w:val="clear" w:color="auto" w:fill="auto"/>
          </w:tcPr>
          <w:p w14:paraId="697D38FF" w14:textId="77777777" w:rsidR="0056585F" w:rsidRPr="00ED2F3E" w:rsidRDefault="0056585F" w:rsidP="00D5145D">
            <w:pPr>
              <w:rPr>
                <w:rFonts w:asciiTheme="majorHAnsi" w:hAnsiTheme="majorHAnsi" w:cstheme="majorHAnsi"/>
                <w:b/>
                <w:i/>
              </w:rPr>
            </w:pPr>
            <w:r>
              <w:rPr>
                <w:rFonts w:asciiTheme="majorHAnsi" w:hAnsiTheme="majorHAnsi" w:cstheme="majorHAnsi"/>
                <w:b/>
              </w:rPr>
              <w:t xml:space="preserve">Please list 5 learning opportunities/objectives </w:t>
            </w:r>
          </w:p>
        </w:tc>
        <w:tc>
          <w:tcPr>
            <w:tcW w:w="5257" w:type="dxa"/>
            <w:shd w:val="clear" w:color="auto" w:fill="auto"/>
          </w:tcPr>
          <w:p w14:paraId="04007F25" w14:textId="77777777" w:rsidR="0056585F" w:rsidRDefault="0056585F" w:rsidP="003276FD">
            <w:pPr>
              <w:rPr>
                <w:rFonts w:asciiTheme="majorHAnsi" w:hAnsiTheme="majorHAnsi" w:cstheme="majorHAnsi"/>
                <w:b/>
                <w:iCs/>
              </w:rPr>
            </w:pPr>
            <w:r>
              <w:rPr>
                <w:rFonts w:asciiTheme="majorHAnsi" w:hAnsiTheme="majorHAnsi" w:cstheme="majorHAnsi"/>
                <w:b/>
                <w:iCs/>
              </w:rPr>
              <w:t>A</w:t>
            </w:r>
            <w:r w:rsidRPr="00CE2FBF">
              <w:rPr>
                <w:rFonts w:asciiTheme="majorHAnsi" w:hAnsiTheme="majorHAnsi" w:cstheme="majorHAnsi"/>
                <w:b/>
                <w:iCs/>
              </w:rPr>
              <w:t xml:space="preserve">ssessment and management of </w:t>
            </w:r>
            <w:r>
              <w:rPr>
                <w:rFonts w:asciiTheme="majorHAnsi" w:hAnsiTheme="majorHAnsi" w:cstheme="majorHAnsi"/>
                <w:b/>
                <w:iCs/>
              </w:rPr>
              <w:t xml:space="preserve">peripheral arterial occlusive disease including acute limb ischaemia and chronic limb ischaemia with or without tissue loss. </w:t>
            </w:r>
          </w:p>
          <w:p w14:paraId="221A6AD6" w14:textId="5D308BBA" w:rsidR="0056585F" w:rsidRDefault="0056585F" w:rsidP="003276FD">
            <w:pPr>
              <w:rPr>
                <w:rFonts w:asciiTheme="majorHAnsi" w:hAnsiTheme="majorHAnsi" w:cstheme="majorHAnsi"/>
                <w:b/>
                <w:iCs/>
              </w:rPr>
            </w:pPr>
            <w:r>
              <w:rPr>
                <w:rFonts w:asciiTheme="majorHAnsi" w:hAnsiTheme="majorHAnsi" w:cstheme="majorHAnsi"/>
                <w:b/>
                <w:iCs/>
              </w:rPr>
              <w:t xml:space="preserve">Assessment and management of venous occlusive disease including </w:t>
            </w:r>
            <w:proofErr w:type="spellStart"/>
            <w:r>
              <w:rPr>
                <w:rFonts w:asciiTheme="majorHAnsi" w:hAnsiTheme="majorHAnsi" w:cstheme="majorHAnsi"/>
                <w:b/>
                <w:iCs/>
              </w:rPr>
              <w:t>iliofemoral</w:t>
            </w:r>
            <w:proofErr w:type="spellEnd"/>
            <w:r>
              <w:rPr>
                <w:rFonts w:asciiTheme="majorHAnsi" w:hAnsiTheme="majorHAnsi" w:cstheme="majorHAnsi"/>
                <w:b/>
                <w:iCs/>
              </w:rPr>
              <w:t xml:space="preserve"> DVT, </w:t>
            </w:r>
            <w:proofErr w:type="spellStart"/>
            <w:r>
              <w:rPr>
                <w:rFonts w:asciiTheme="majorHAnsi" w:hAnsiTheme="majorHAnsi" w:cstheme="majorHAnsi"/>
                <w:b/>
                <w:iCs/>
              </w:rPr>
              <w:t>phlegmasia</w:t>
            </w:r>
            <w:proofErr w:type="spellEnd"/>
            <w:r>
              <w:rPr>
                <w:rFonts w:asciiTheme="majorHAnsi" w:hAnsiTheme="majorHAnsi" w:cstheme="majorHAnsi"/>
                <w:b/>
                <w:iCs/>
              </w:rPr>
              <w:t xml:space="preserve"> </w:t>
            </w:r>
            <w:r w:rsidR="00F81092">
              <w:rPr>
                <w:rFonts w:asciiTheme="majorHAnsi" w:hAnsiTheme="majorHAnsi" w:cstheme="majorHAnsi"/>
                <w:b/>
                <w:iCs/>
              </w:rPr>
              <w:t xml:space="preserve">and venous ulcers. </w:t>
            </w:r>
          </w:p>
          <w:p w14:paraId="6A8156A7" w14:textId="77777777" w:rsidR="0056585F" w:rsidRPr="00CE2FBF" w:rsidRDefault="0056585F" w:rsidP="003276FD">
            <w:pPr>
              <w:rPr>
                <w:rFonts w:asciiTheme="majorHAnsi" w:hAnsiTheme="majorHAnsi" w:cstheme="majorHAnsi"/>
                <w:b/>
                <w:iCs/>
              </w:rPr>
            </w:pPr>
            <w:r>
              <w:rPr>
                <w:rFonts w:asciiTheme="majorHAnsi" w:hAnsiTheme="majorHAnsi" w:cstheme="majorHAnsi"/>
                <w:b/>
                <w:iCs/>
              </w:rPr>
              <w:t xml:space="preserve">Management of abdominal aortic aneurysmal disease and complications including </w:t>
            </w:r>
            <w:proofErr w:type="spellStart"/>
            <w:r>
              <w:rPr>
                <w:rFonts w:asciiTheme="majorHAnsi" w:hAnsiTheme="majorHAnsi" w:cstheme="majorHAnsi"/>
                <w:b/>
                <w:iCs/>
              </w:rPr>
              <w:t>endoleak</w:t>
            </w:r>
            <w:proofErr w:type="spellEnd"/>
            <w:r>
              <w:rPr>
                <w:rFonts w:asciiTheme="majorHAnsi" w:hAnsiTheme="majorHAnsi" w:cstheme="majorHAnsi"/>
                <w:b/>
                <w:iCs/>
              </w:rPr>
              <w:t xml:space="preserve">. </w:t>
            </w:r>
          </w:p>
          <w:p w14:paraId="7EE6265F" w14:textId="77777777" w:rsidR="0056585F" w:rsidRDefault="0056585F" w:rsidP="003276FD">
            <w:pPr>
              <w:rPr>
                <w:rFonts w:asciiTheme="majorHAnsi" w:hAnsiTheme="majorHAnsi" w:cstheme="majorHAnsi"/>
                <w:b/>
                <w:iCs/>
              </w:rPr>
            </w:pPr>
            <w:r>
              <w:rPr>
                <w:rFonts w:asciiTheme="majorHAnsi" w:hAnsiTheme="majorHAnsi" w:cstheme="majorHAnsi"/>
                <w:b/>
                <w:iCs/>
              </w:rPr>
              <w:lastRenderedPageBreak/>
              <w:t>Complex</w:t>
            </w:r>
            <w:r w:rsidRPr="00CE2FBF">
              <w:rPr>
                <w:rFonts w:asciiTheme="majorHAnsi" w:hAnsiTheme="majorHAnsi" w:cstheme="majorHAnsi"/>
                <w:b/>
                <w:iCs/>
              </w:rPr>
              <w:t xml:space="preserve"> wound</w:t>
            </w:r>
            <w:r>
              <w:rPr>
                <w:rFonts w:asciiTheme="majorHAnsi" w:hAnsiTheme="majorHAnsi" w:cstheme="majorHAnsi"/>
                <w:b/>
                <w:iCs/>
              </w:rPr>
              <w:t xml:space="preserve"> assessment and</w:t>
            </w:r>
            <w:r w:rsidRPr="00CE2FBF">
              <w:rPr>
                <w:rFonts w:asciiTheme="majorHAnsi" w:hAnsiTheme="majorHAnsi" w:cstheme="majorHAnsi"/>
                <w:b/>
                <w:iCs/>
              </w:rPr>
              <w:t xml:space="preserve"> care including </w:t>
            </w:r>
            <w:r>
              <w:rPr>
                <w:rFonts w:asciiTheme="majorHAnsi" w:hAnsiTheme="majorHAnsi" w:cstheme="majorHAnsi"/>
                <w:b/>
                <w:iCs/>
              </w:rPr>
              <w:t xml:space="preserve">dressings, </w:t>
            </w:r>
            <w:r w:rsidRPr="00CE2FBF">
              <w:rPr>
                <w:rFonts w:asciiTheme="majorHAnsi" w:hAnsiTheme="majorHAnsi" w:cstheme="majorHAnsi"/>
                <w:b/>
                <w:iCs/>
              </w:rPr>
              <w:t>debridement</w:t>
            </w:r>
            <w:r>
              <w:rPr>
                <w:rFonts w:asciiTheme="majorHAnsi" w:hAnsiTheme="majorHAnsi" w:cstheme="majorHAnsi"/>
                <w:b/>
                <w:iCs/>
              </w:rPr>
              <w:t xml:space="preserve">, </w:t>
            </w:r>
            <w:r w:rsidRPr="00CE2FBF">
              <w:rPr>
                <w:rFonts w:asciiTheme="majorHAnsi" w:hAnsiTheme="majorHAnsi" w:cstheme="majorHAnsi"/>
                <w:b/>
                <w:iCs/>
              </w:rPr>
              <w:t>skin graft</w:t>
            </w:r>
            <w:r>
              <w:rPr>
                <w:rFonts w:asciiTheme="majorHAnsi" w:hAnsiTheme="majorHAnsi" w:cstheme="majorHAnsi"/>
                <w:b/>
                <w:iCs/>
              </w:rPr>
              <w:t xml:space="preserve">s and amputations. </w:t>
            </w:r>
          </w:p>
          <w:p w14:paraId="64E7E989" w14:textId="1A0E2FC5" w:rsidR="0056585F" w:rsidRPr="000736B5" w:rsidRDefault="0056585F" w:rsidP="00BF0BB9">
            <w:pPr>
              <w:rPr>
                <w:rFonts w:asciiTheme="majorHAnsi" w:hAnsiTheme="majorHAnsi" w:cstheme="majorHAnsi"/>
                <w:b/>
                <w:iCs/>
              </w:rPr>
            </w:pPr>
            <w:r>
              <w:rPr>
                <w:rFonts w:asciiTheme="majorHAnsi" w:hAnsiTheme="majorHAnsi" w:cstheme="majorHAnsi"/>
                <w:b/>
                <w:iCs/>
              </w:rPr>
              <w:t>Understanding of arteriovenous fistulas and common complications</w:t>
            </w:r>
          </w:p>
        </w:tc>
      </w:tr>
    </w:tbl>
    <w:p w14:paraId="067FACEF"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5F062198" w14:textId="77777777" w:rsidTr="006214CF">
        <w:trPr>
          <w:trHeight w:val="328"/>
        </w:trPr>
        <w:tc>
          <w:tcPr>
            <w:tcW w:w="10485" w:type="dxa"/>
            <w:gridSpan w:val="2"/>
            <w:shd w:val="clear" w:color="auto" w:fill="C5E0B3" w:themeFill="accent6" w:themeFillTint="66"/>
          </w:tcPr>
          <w:p w14:paraId="6B19FCDA" w14:textId="77777777"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14:paraId="5B9CC298" w14:textId="77777777" w:rsidTr="00FD377D">
        <w:trPr>
          <w:trHeight w:val="344"/>
        </w:trPr>
        <w:tc>
          <w:tcPr>
            <w:tcW w:w="5228" w:type="dxa"/>
            <w:shd w:val="clear" w:color="auto" w:fill="auto"/>
          </w:tcPr>
          <w:p w14:paraId="09439B5D" w14:textId="77777777" w:rsidR="00FD377D" w:rsidRDefault="00FD377D" w:rsidP="00D5145D">
            <w:pPr>
              <w:rPr>
                <w:rFonts w:asciiTheme="majorHAnsi" w:hAnsiTheme="majorHAnsi" w:cstheme="majorHAnsi"/>
                <w:b/>
              </w:rPr>
            </w:pPr>
            <w:r>
              <w:rPr>
                <w:rFonts w:asciiTheme="majorHAnsi" w:hAnsiTheme="majorHAnsi" w:cstheme="majorHAnsi"/>
                <w:b/>
              </w:rPr>
              <w:t>Revision Date and by Who</w:t>
            </w:r>
          </w:p>
          <w:p w14:paraId="01ABFBC8" w14:textId="77777777" w:rsidR="00FD377D" w:rsidRPr="00ED2F3E" w:rsidRDefault="00FD377D" w:rsidP="00D5145D">
            <w:pPr>
              <w:rPr>
                <w:rFonts w:asciiTheme="majorHAnsi" w:hAnsiTheme="majorHAnsi" w:cstheme="majorHAnsi"/>
                <w:b/>
                <w:i/>
              </w:rPr>
            </w:pPr>
          </w:p>
        </w:tc>
        <w:tc>
          <w:tcPr>
            <w:tcW w:w="5257" w:type="dxa"/>
            <w:shd w:val="clear" w:color="auto" w:fill="auto"/>
          </w:tcPr>
          <w:p w14:paraId="048A2749" w14:textId="7A693C64" w:rsidR="00FD377D" w:rsidRPr="006214CF" w:rsidRDefault="003D4FA8" w:rsidP="00D5145D">
            <w:pPr>
              <w:rPr>
                <w:rFonts w:asciiTheme="majorHAnsi" w:hAnsiTheme="majorHAnsi" w:cstheme="majorHAnsi"/>
                <w:b/>
                <w:i/>
                <w:iCs/>
              </w:rPr>
            </w:pPr>
            <w:r w:rsidRPr="006214CF">
              <w:rPr>
                <w:rFonts w:asciiTheme="majorHAnsi" w:hAnsiTheme="majorHAnsi" w:cstheme="majorHAnsi"/>
                <w:b/>
                <w:i/>
                <w:iCs/>
              </w:rPr>
              <w:t xml:space="preserve">Carlin Ngai </w:t>
            </w:r>
            <w:r w:rsidR="006214CF" w:rsidRPr="006214CF">
              <w:rPr>
                <w:rFonts w:asciiTheme="majorHAnsi" w:hAnsiTheme="majorHAnsi" w:cstheme="majorHAnsi"/>
                <w:b/>
                <w:i/>
                <w:iCs/>
              </w:rPr>
              <w:t>(SRMO)</w:t>
            </w:r>
          </w:p>
          <w:p w14:paraId="3DE6D596" w14:textId="03CA5431" w:rsidR="003D4FA8" w:rsidRPr="00FD377D" w:rsidRDefault="003D4FA8" w:rsidP="00D5145D">
            <w:pPr>
              <w:rPr>
                <w:rFonts w:asciiTheme="majorHAnsi" w:hAnsiTheme="majorHAnsi" w:cstheme="majorHAnsi"/>
                <w:b/>
                <w:i/>
              </w:rPr>
            </w:pPr>
            <w:r w:rsidRPr="003D4FA8">
              <w:rPr>
                <w:rFonts w:asciiTheme="majorHAnsi" w:hAnsiTheme="majorHAnsi" w:cstheme="majorHAnsi"/>
                <w:b/>
                <w:iCs/>
              </w:rPr>
              <w:t>09/09/2021</w:t>
            </w:r>
          </w:p>
        </w:tc>
      </w:tr>
      <w:tr w:rsidR="00FD377D" w:rsidRPr="001A3310" w14:paraId="052A9E96" w14:textId="77777777" w:rsidTr="00FD377D">
        <w:trPr>
          <w:trHeight w:val="344"/>
        </w:trPr>
        <w:tc>
          <w:tcPr>
            <w:tcW w:w="5228" w:type="dxa"/>
            <w:shd w:val="clear" w:color="auto" w:fill="auto"/>
          </w:tcPr>
          <w:p w14:paraId="27E22FAA"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14:paraId="2B4B5C8F" w14:textId="018C3210" w:rsidR="00FD377D" w:rsidRPr="00FD377D" w:rsidRDefault="006214CF" w:rsidP="00D5145D">
            <w:pPr>
              <w:rPr>
                <w:rFonts w:asciiTheme="majorHAnsi" w:hAnsiTheme="majorHAnsi" w:cstheme="majorHAnsi"/>
                <w:b/>
                <w:i/>
              </w:rPr>
            </w:pPr>
            <w:r>
              <w:rPr>
                <w:rFonts w:asciiTheme="majorHAnsi" w:hAnsiTheme="majorHAnsi" w:cstheme="majorHAnsi"/>
                <w:b/>
                <w:i/>
              </w:rPr>
              <w:t xml:space="preserve">Dr </w:t>
            </w:r>
            <w:r w:rsidR="00D90E02">
              <w:rPr>
                <w:rFonts w:asciiTheme="majorHAnsi" w:hAnsiTheme="majorHAnsi" w:cstheme="majorHAnsi"/>
                <w:b/>
                <w:i/>
              </w:rPr>
              <w:t>Shannon Thomas 21/9/21</w:t>
            </w:r>
          </w:p>
        </w:tc>
      </w:tr>
      <w:tr w:rsidR="00FD377D" w:rsidRPr="001A3310" w14:paraId="4E99E529" w14:textId="77777777" w:rsidTr="00FD377D">
        <w:trPr>
          <w:trHeight w:val="344"/>
        </w:trPr>
        <w:tc>
          <w:tcPr>
            <w:tcW w:w="5228" w:type="dxa"/>
            <w:shd w:val="clear" w:color="auto" w:fill="auto"/>
          </w:tcPr>
          <w:p w14:paraId="4F12A2A7"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14:paraId="18F6C96C" w14:textId="42781499" w:rsidR="00FD377D" w:rsidRPr="00FD377D" w:rsidRDefault="006214CF" w:rsidP="00D5145D">
            <w:pPr>
              <w:rPr>
                <w:rFonts w:asciiTheme="majorHAnsi" w:hAnsiTheme="majorHAnsi" w:cstheme="majorHAnsi"/>
                <w:b/>
                <w:i/>
              </w:rPr>
            </w:pPr>
            <w:r>
              <w:rPr>
                <w:rFonts w:asciiTheme="majorHAnsi" w:hAnsiTheme="majorHAnsi" w:cstheme="majorHAnsi"/>
                <w:b/>
                <w:i/>
              </w:rPr>
              <w:t>Dr Mark Muhlmann 24/9/21</w:t>
            </w:r>
          </w:p>
        </w:tc>
      </w:tr>
    </w:tbl>
    <w:p w14:paraId="00F94731"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14:paraId="11081796" w14:textId="77777777" w:rsidTr="00FD377D">
        <w:trPr>
          <w:trHeight w:val="876"/>
        </w:trPr>
        <w:tc>
          <w:tcPr>
            <w:tcW w:w="10441" w:type="dxa"/>
            <w:gridSpan w:val="7"/>
            <w:shd w:val="clear" w:color="auto" w:fill="C5E0B3" w:themeFill="accent6" w:themeFillTint="66"/>
          </w:tcPr>
          <w:p w14:paraId="762CC87D" w14:textId="77777777"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14:paraId="2F144B43" w14:textId="77777777" w:rsidR="003D2351" w:rsidRDefault="003D2351" w:rsidP="00ED2F3E">
            <w:pPr>
              <w:spacing w:after="0" w:line="240" w:lineRule="auto"/>
              <w:rPr>
                <w:rFonts w:asciiTheme="majorHAnsi" w:hAnsiTheme="majorHAnsi" w:cstheme="majorHAnsi"/>
                <w:b/>
                <w:lang w:val="en-AU" w:eastAsia="en-AU"/>
              </w:rPr>
            </w:pPr>
          </w:p>
          <w:p w14:paraId="38982547" w14:textId="77777777"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14:paraId="3FDAE9C3"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14:paraId="4C46B6EE"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4FE4A12D" w14:textId="77777777"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14:paraId="77B3940C" w14:textId="77777777" w:rsidTr="00FD377D">
        <w:trPr>
          <w:trHeight w:val="560"/>
        </w:trPr>
        <w:tc>
          <w:tcPr>
            <w:tcW w:w="1490" w:type="dxa"/>
          </w:tcPr>
          <w:p w14:paraId="7E7D9FF8"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14:paraId="346EDC10"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14:paraId="1BFD2C1B"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14:paraId="5A91B690"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14:paraId="23159957"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14:paraId="0EA86F15"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1" w:type="dxa"/>
          </w:tcPr>
          <w:p w14:paraId="6EBA2F40"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14:paraId="22C331FC" w14:textId="77777777" w:rsidTr="00FD377D">
        <w:trPr>
          <w:trHeight w:val="876"/>
        </w:trPr>
        <w:tc>
          <w:tcPr>
            <w:tcW w:w="1490" w:type="dxa"/>
          </w:tcPr>
          <w:p w14:paraId="3F437C7B" w14:textId="7795E97E"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 round</w:t>
            </w:r>
          </w:p>
        </w:tc>
        <w:tc>
          <w:tcPr>
            <w:tcW w:w="1491" w:type="dxa"/>
          </w:tcPr>
          <w:p w14:paraId="1B0B58B9" w14:textId="37EE323A"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0800 Ward round</w:t>
            </w:r>
          </w:p>
        </w:tc>
        <w:tc>
          <w:tcPr>
            <w:tcW w:w="1491" w:type="dxa"/>
          </w:tcPr>
          <w:p w14:paraId="1D57631D" w14:textId="6F76BD08"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 round</w:t>
            </w:r>
          </w:p>
        </w:tc>
        <w:tc>
          <w:tcPr>
            <w:tcW w:w="1491" w:type="dxa"/>
          </w:tcPr>
          <w:p w14:paraId="3C8201F6" w14:textId="35677FAB"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0800 Ward round</w:t>
            </w:r>
          </w:p>
        </w:tc>
        <w:tc>
          <w:tcPr>
            <w:tcW w:w="1491" w:type="dxa"/>
          </w:tcPr>
          <w:p w14:paraId="62921D92" w14:textId="31997324"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 round</w:t>
            </w:r>
          </w:p>
        </w:tc>
        <w:tc>
          <w:tcPr>
            <w:tcW w:w="1491" w:type="dxa"/>
          </w:tcPr>
          <w:p w14:paraId="1A8556C3"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85E3FD3" w14:textId="77777777" w:rsidR="00FD377D" w:rsidRDefault="00FD377D" w:rsidP="00ED2F3E">
            <w:pPr>
              <w:spacing w:after="0" w:line="240" w:lineRule="auto"/>
              <w:rPr>
                <w:rFonts w:asciiTheme="majorHAnsi" w:hAnsiTheme="majorHAnsi" w:cstheme="majorHAnsi"/>
                <w:lang w:val="en-AU" w:eastAsia="en-AU"/>
              </w:rPr>
            </w:pPr>
          </w:p>
        </w:tc>
      </w:tr>
      <w:tr w:rsidR="00FD377D" w14:paraId="05200169" w14:textId="77777777" w:rsidTr="00FD377D">
        <w:trPr>
          <w:trHeight w:val="876"/>
        </w:trPr>
        <w:tc>
          <w:tcPr>
            <w:tcW w:w="1490" w:type="dxa"/>
          </w:tcPr>
          <w:p w14:paraId="35614A18" w14:textId="15B846E8" w:rsidR="00FD377D" w:rsidRDefault="00FD377D" w:rsidP="00ED2F3E">
            <w:pPr>
              <w:spacing w:after="0" w:line="240" w:lineRule="auto"/>
              <w:rPr>
                <w:rFonts w:asciiTheme="majorHAnsi" w:hAnsiTheme="majorHAnsi" w:cstheme="majorHAnsi"/>
                <w:lang w:val="en-AU" w:eastAsia="en-AU"/>
              </w:rPr>
            </w:pPr>
          </w:p>
        </w:tc>
        <w:tc>
          <w:tcPr>
            <w:tcW w:w="1491" w:type="dxa"/>
          </w:tcPr>
          <w:p w14:paraId="70644160"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12CE4BA" w14:textId="4BCAE15E" w:rsidR="00FD377D" w:rsidRDefault="00FD377D" w:rsidP="00ED2F3E">
            <w:pPr>
              <w:spacing w:after="0" w:line="240" w:lineRule="auto"/>
              <w:rPr>
                <w:rFonts w:asciiTheme="majorHAnsi" w:hAnsiTheme="majorHAnsi" w:cstheme="majorHAnsi"/>
                <w:lang w:val="en-AU" w:eastAsia="en-AU"/>
              </w:rPr>
            </w:pPr>
          </w:p>
        </w:tc>
        <w:tc>
          <w:tcPr>
            <w:tcW w:w="1491" w:type="dxa"/>
          </w:tcPr>
          <w:p w14:paraId="424FA04B" w14:textId="6E578E69" w:rsidR="00FD377D" w:rsidRDefault="000E126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Virtual Consultant Ward round (via zoom)</w:t>
            </w:r>
          </w:p>
        </w:tc>
        <w:tc>
          <w:tcPr>
            <w:tcW w:w="1491" w:type="dxa"/>
          </w:tcPr>
          <w:p w14:paraId="03C5263B" w14:textId="41C8760C" w:rsidR="00FD377D" w:rsidRDefault="000E1265"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Radiology meeting (via zoom) </w:t>
            </w:r>
          </w:p>
        </w:tc>
        <w:tc>
          <w:tcPr>
            <w:tcW w:w="1491" w:type="dxa"/>
          </w:tcPr>
          <w:p w14:paraId="3D5855C3"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0DEF9C1" w14:textId="77777777" w:rsidR="00FD377D" w:rsidRDefault="00FD377D" w:rsidP="00ED2F3E">
            <w:pPr>
              <w:spacing w:after="0" w:line="240" w:lineRule="auto"/>
              <w:rPr>
                <w:rFonts w:asciiTheme="majorHAnsi" w:hAnsiTheme="majorHAnsi" w:cstheme="majorHAnsi"/>
                <w:lang w:val="en-AU" w:eastAsia="en-AU"/>
              </w:rPr>
            </w:pPr>
          </w:p>
        </w:tc>
      </w:tr>
      <w:tr w:rsidR="00FD377D" w14:paraId="191033C2" w14:textId="77777777" w:rsidTr="00FD377D">
        <w:trPr>
          <w:trHeight w:val="876"/>
        </w:trPr>
        <w:tc>
          <w:tcPr>
            <w:tcW w:w="1490" w:type="dxa"/>
          </w:tcPr>
          <w:p w14:paraId="37E2D7A3" w14:textId="5984FD5C" w:rsidR="00FD377D" w:rsidRDefault="00D057CF"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Theatres</w:t>
            </w:r>
          </w:p>
        </w:tc>
        <w:tc>
          <w:tcPr>
            <w:tcW w:w="1491" w:type="dxa"/>
          </w:tcPr>
          <w:p w14:paraId="147759EC" w14:textId="50B3FFE3" w:rsidR="00FD377D" w:rsidRDefault="00D90E02"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Research Time</w:t>
            </w:r>
          </w:p>
        </w:tc>
        <w:tc>
          <w:tcPr>
            <w:tcW w:w="1491" w:type="dxa"/>
          </w:tcPr>
          <w:p w14:paraId="41C174D2" w14:textId="4134B17C" w:rsidR="00FD377D" w:rsidRDefault="00D057CF"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Theatres</w:t>
            </w:r>
          </w:p>
        </w:tc>
        <w:tc>
          <w:tcPr>
            <w:tcW w:w="1491" w:type="dxa"/>
          </w:tcPr>
          <w:p w14:paraId="35AB7E12" w14:textId="4845AAA0" w:rsidR="00FD377D" w:rsidRDefault="00D057CF"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0900 Vascular outpatient clinic or Monthly high risk foot clinic</w:t>
            </w:r>
          </w:p>
        </w:tc>
        <w:tc>
          <w:tcPr>
            <w:tcW w:w="1491" w:type="dxa"/>
          </w:tcPr>
          <w:p w14:paraId="0F1053F4" w14:textId="2AD6662B" w:rsidR="00FD377D" w:rsidRDefault="00D057CF"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Theatres</w:t>
            </w:r>
          </w:p>
        </w:tc>
        <w:tc>
          <w:tcPr>
            <w:tcW w:w="1491" w:type="dxa"/>
          </w:tcPr>
          <w:p w14:paraId="00718233"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1D9C87BE" w14:textId="77777777" w:rsidR="00FD377D" w:rsidRDefault="00FD377D" w:rsidP="00ED2F3E">
            <w:pPr>
              <w:spacing w:after="0" w:line="240" w:lineRule="auto"/>
              <w:rPr>
                <w:rFonts w:asciiTheme="majorHAnsi" w:hAnsiTheme="majorHAnsi" w:cstheme="majorHAnsi"/>
                <w:lang w:val="en-AU" w:eastAsia="en-AU"/>
              </w:rPr>
            </w:pPr>
          </w:p>
        </w:tc>
      </w:tr>
      <w:tr w:rsidR="00FD377D" w14:paraId="28028E0C" w14:textId="77777777" w:rsidTr="00FD377D">
        <w:trPr>
          <w:trHeight w:val="876"/>
        </w:trPr>
        <w:tc>
          <w:tcPr>
            <w:tcW w:w="1490" w:type="dxa"/>
          </w:tcPr>
          <w:p w14:paraId="1D9E4D24"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D022DFD"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37AB252E"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3BBE24D6"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897F864"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4920D537"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BA0845D" w14:textId="77777777" w:rsidR="00FD377D" w:rsidRDefault="00FD377D" w:rsidP="00ED2F3E">
            <w:pPr>
              <w:spacing w:after="0" w:line="240" w:lineRule="auto"/>
              <w:rPr>
                <w:rFonts w:asciiTheme="majorHAnsi" w:hAnsiTheme="majorHAnsi" w:cstheme="majorHAnsi"/>
                <w:lang w:val="en-AU" w:eastAsia="en-AU"/>
              </w:rPr>
            </w:pPr>
          </w:p>
        </w:tc>
      </w:tr>
      <w:tr w:rsidR="00FD377D" w14:paraId="343B6E52" w14:textId="77777777" w:rsidTr="00FD377D">
        <w:trPr>
          <w:trHeight w:val="876"/>
        </w:trPr>
        <w:tc>
          <w:tcPr>
            <w:tcW w:w="1490" w:type="dxa"/>
          </w:tcPr>
          <w:p w14:paraId="051026EC"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7B1E6ED"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EF4FEF8"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77E64702"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83F0C8A"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5D0EADE"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3ACF0D3B" w14:textId="77777777" w:rsidR="00FD377D" w:rsidRDefault="00FD377D" w:rsidP="00ED2F3E">
            <w:pPr>
              <w:spacing w:after="0" w:line="240" w:lineRule="auto"/>
              <w:rPr>
                <w:rFonts w:asciiTheme="majorHAnsi" w:hAnsiTheme="majorHAnsi" w:cstheme="majorHAnsi"/>
                <w:lang w:val="en-AU" w:eastAsia="en-AU"/>
              </w:rPr>
            </w:pPr>
          </w:p>
        </w:tc>
      </w:tr>
      <w:tr w:rsidR="00FD377D" w14:paraId="79022387" w14:textId="77777777" w:rsidTr="00FD377D">
        <w:trPr>
          <w:trHeight w:val="876"/>
        </w:trPr>
        <w:tc>
          <w:tcPr>
            <w:tcW w:w="1490" w:type="dxa"/>
          </w:tcPr>
          <w:p w14:paraId="67040A1E" w14:textId="74610DA6"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1630 PM paper ward round</w:t>
            </w:r>
          </w:p>
        </w:tc>
        <w:tc>
          <w:tcPr>
            <w:tcW w:w="1491" w:type="dxa"/>
          </w:tcPr>
          <w:p w14:paraId="210501EF" w14:textId="3246ACEC"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1630 PM paper ward round</w:t>
            </w:r>
          </w:p>
        </w:tc>
        <w:tc>
          <w:tcPr>
            <w:tcW w:w="1491" w:type="dxa"/>
          </w:tcPr>
          <w:p w14:paraId="5827E9EA" w14:textId="609AE2AB"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1630 PM paper ward round</w:t>
            </w:r>
          </w:p>
        </w:tc>
        <w:tc>
          <w:tcPr>
            <w:tcW w:w="1491" w:type="dxa"/>
          </w:tcPr>
          <w:p w14:paraId="0E45A9C6" w14:textId="772A6BEE"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1630 PM paper ward round</w:t>
            </w:r>
          </w:p>
        </w:tc>
        <w:tc>
          <w:tcPr>
            <w:tcW w:w="1491" w:type="dxa"/>
          </w:tcPr>
          <w:p w14:paraId="218EDCC2" w14:textId="56C79001" w:rsidR="00FD377D" w:rsidRDefault="003276F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1630 PM paper ward round</w:t>
            </w:r>
          </w:p>
        </w:tc>
        <w:tc>
          <w:tcPr>
            <w:tcW w:w="1491" w:type="dxa"/>
          </w:tcPr>
          <w:p w14:paraId="00B7D16D"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26E9F8FF" w14:textId="77777777" w:rsidR="00FD377D" w:rsidRDefault="00FD377D" w:rsidP="00ED2F3E">
            <w:pPr>
              <w:spacing w:after="0" w:line="240" w:lineRule="auto"/>
              <w:rPr>
                <w:rFonts w:asciiTheme="majorHAnsi" w:hAnsiTheme="majorHAnsi" w:cstheme="majorHAnsi"/>
                <w:lang w:val="en-AU" w:eastAsia="en-AU"/>
              </w:rPr>
            </w:pPr>
          </w:p>
        </w:tc>
      </w:tr>
      <w:tr w:rsidR="00FD377D" w14:paraId="6A747A44" w14:textId="77777777" w:rsidTr="00FD377D">
        <w:trPr>
          <w:trHeight w:val="821"/>
        </w:trPr>
        <w:tc>
          <w:tcPr>
            <w:tcW w:w="1490" w:type="dxa"/>
          </w:tcPr>
          <w:p w14:paraId="6219F607"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19005611"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3CF296C1"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418E3604"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7BB115F"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2E961BCA"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4FB4E9A7" w14:textId="77777777" w:rsidR="00FD377D" w:rsidRDefault="00FD377D" w:rsidP="00ED2F3E">
            <w:pPr>
              <w:spacing w:after="0" w:line="240" w:lineRule="auto"/>
              <w:rPr>
                <w:rFonts w:asciiTheme="majorHAnsi" w:hAnsiTheme="majorHAnsi" w:cstheme="majorHAnsi"/>
                <w:lang w:val="en-AU" w:eastAsia="en-AU"/>
              </w:rPr>
            </w:pPr>
          </w:p>
        </w:tc>
      </w:tr>
    </w:tbl>
    <w:p w14:paraId="1183714D" w14:textId="7718BDBC" w:rsidR="00FD377D" w:rsidRPr="001A3310" w:rsidRDefault="003F2A21" w:rsidP="00ED2F3E">
      <w:pPr>
        <w:spacing w:after="0" w:line="240" w:lineRule="auto"/>
        <w:rPr>
          <w:rFonts w:asciiTheme="majorHAnsi" w:hAnsiTheme="majorHAnsi" w:cstheme="majorHAnsi"/>
          <w:sz w:val="20"/>
          <w:szCs w:val="20"/>
          <w:lang w:val="en-AU" w:eastAsia="en-AU"/>
        </w:rPr>
      </w:pPr>
      <w:r>
        <w:rPr>
          <w:rFonts w:asciiTheme="majorHAnsi" w:hAnsiTheme="majorHAnsi" w:cstheme="majorHAnsi"/>
          <w:sz w:val="20"/>
          <w:szCs w:val="20"/>
          <w:lang w:val="en-AU" w:eastAsia="en-AU"/>
        </w:rPr>
        <w:t xml:space="preserve">Please note </w:t>
      </w:r>
      <w:r w:rsidR="002C7625">
        <w:rPr>
          <w:rFonts w:asciiTheme="majorHAnsi" w:hAnsiTheme="majorHAnsi" w:cstheme="majorHAnsi"/>
          <w:sz w:val="20"/>
          <w:szCs w:val="20"/>
          <w:lang w:val="en-AU" w:eastAsia="en-AU"/>
        </w:rPr>
        <w:t xml:space="preserve">changes may be made due to </w:t>
      </w:r>
      <w:r>
        <w:rPr>
          <w:rFonts w:asciiTheme="majorHAnsi" w:hAnsiTheme="majorHAnsi" w:cstheme="majorHAnsi"/>
          <w:sz w:val="20"/>
          <w:szCs w:val="20"/>
          <w:lang w:val="en-AU" w:eastAsia="en-AU"/>
        </w:rPr>
        <w:t xml:space="preserve">COVID </w:t>
      </w:r>
      <w:r w:rsidR="00E86EBF">
        <w:rPr>
          <w:rFonts w:asciiTheme="majorHAnsi" w:hAnsiTheme="majorHAnsi" w:cstheme="majorHAnsi"/>
          <w:sz w:val="20"/>
          <w:szCs w:val="20"/>
          <w:lang w:val="en-AU" w:eastAsia="en-AU"/>
        </w:rPr>
        <w:t>–</w:t>
      </w:r>
      <w:r>
        <w:rPr>
          <w:rFonts w:asciiTheme="majorHAnsi" w:hAnsiTheme="majorHAnsi" w:cstheme="majorHAnsi"/>
          <w:sz w:val="20"/>
          <w:szCs w:val="20"/>
          <w:lang w:val="en-AU" w:eastAsia="en-AU"/>
        </w:rPr>
        <w:t xml:space="preserve"> </w:t>
      </w:r>
      <w:r w:rsidR="00E86EBF">
        <w:rPr>
          <w:rFonts w:asciiTheme="majorHAnsi" w:hAnsiTheme="majorHAnsi" w:cstheme="majorHAnsi"/>
          <w:sz w:val="20"/>
          <w:szCs w:val="20"/>
          <w:lang w:val="en-AU" w:eastAsia="en-AU"/>
        </w:rPr>
        <w:t xml:space="preserve">cases </w:t>
      </w:r>
      <w:r w:rsidR="002C7625">
        <w:rPr>
          <w:rFonts w:asciiTheme="majorHAnsi" w:hAnsiTheme="majorHAnsi" w:cstheme="majorHAnsi"/>
          <w:sz w:val="20"/>
          <w:szCs w:val="20"/>
          <w:lang w:val="en-AU" w:eastAsia="en-AU"/>
        </w:rPr>
        <w:t xml:space="preserve">will probably </w:t>
      </w:r>
      <w:r w:rsidR="00E86EBF">
        <w:rPr>
          <w:rFonts w:asciiTheme="majorHAnsi" w:hAnsiTheme="majorHAnsi" w:cstheme="majorHAnsi"/>
          <w:sz w:val="20"/>
          <w:szCs w:val="20"/>
          <w:lang w:val="en-AU" w:eastAsia="en-AU"/>
        </w:rPr>
        <w:t>be done in the Private</w:t>
      </w:r>
      <w:r w:rsidR="0053369C">
        <w:rPr>
          <w:rFonts w:asciiTheme="majorHAnsi" w:hAnsiTheme="majorHAnsi" w:cstheme="majorHAnsi"/>
          <w:sz w:val="20"/>
          <w:szCs w:val="20"/>
          <w:lang w:val="en-AU" w:eastAsia="en-AU"/>
        </w:rPr>
        <w:t xml:space="preserve"> and return to public wards</w:t>
      </w:r>
      <w:r w:rsidR="00402AC4">
        <w:rPr>
          <w:rFonts w:asciiTheme="majorHAnsi" w:hAnsiTheme="majorHAnsi" w:cstheme="majorHAnsi"/>
          <w:sz w:val="20"/>
          <w:szCs w:val="20"/>
          <w:lang w:val="en-AU" w:eastAsia="en-AU"/>
        </w:rPr>
        <w:t xml:space="preserve">. </w:t>
      </w:r>
      <w:bookmarkStart w:id="1" w:name="_GoBack"/>
      <w:bookmarkEnd w:id="1"/>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21A9" w14:textId="77777777" w:rsidR="00F73EEA" w:rsidRDefault="00F73EEA" w:rsidP="00ED2F3E">
      <w:pPr>
        <w:spacing w:after="0" w:line="240" w:lineRule="auto"/>
      </w:pPr>
      <w:r>
        <w:separator/>
      </w:r>
    </w:p>
  </w:endnote>
  <w:endnote w:type="continuationSeparator" w:id="0">
    <w:p w14:paraId="600303F6" w14:textId="77777777" w:rsidR="00F73EEA" w:rsidRDefault="00F73EEA"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5BDC" w14:textId="77777777" w:rsidR="00F73EEA" w:rsidRDefault="00F73EEA" w:rsidP="00ED2F3E">
      <w:pPr>
        <w:spacing w:after="0" w:line="240" w:lineRule="auto"/>
      </w:pPr>
      <w:r>
        <w:separator/>
      </w:r>
    </w:p>
  </w:footnote>
  <w:footnote w:type="continuationSeparator" w:id="0">
    <w:p w14:paraId="7E224F9C" w14:textId="77777777" w:rsidR="00F73EEA" w:rsidRDefault="00F73EEA"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BCC8B" w14:textId="77777777"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14:anchorId="4DEA0C6C" wp14:editId="26EB5830">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CD757A"/>
    <w:multiLevelType w:val="hybridMultilevel"/>
    <w:tmpl w:val="2416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B0169"/>
    <w:multiLevelType w:val="hybridMultilevel"/>
    <w:tmpl w:val="8138BCFC"/>
    <w:lvl w:ilvl="0" w:tplc="28D4B676">
      <w:start w:val="1"/>
      <w:numFmt w:val="bullet"/>
      <w:lvlText w:val="-"/>
      <w:lvlJc w:val="left"/>
      <w:pPr>
        <w:ind w:left="410" w:hanging="360"/>
      </w:pPr>
      <w:rPr>
        <w:rFonts w:ascii="Calibri Light" w:eastAsia="Times New Roman" w:hAnsi="Calibri Light" w:cs="Calibri Light"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567DEF"/>
    <w:multiLevelType w:val="hybridMultilevel"/>
    <w:tmpl w:val="1FB6C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A93F9A"/>
    <w:multiLevelType w:val="hybridMultilevel"/>
    <w:tmpl w:val="2BDAB1BC"/>
    <w:lvl w:ilvl="0" w:tplc="49303936">
      <w:start w:val="1"/>
      <w:numFmt w:val="bullet"/>
      <w:lvlText w:val=""/>
      <w:lvlJc w:val="left"/>
      <w:pPr>
        <w:ind w:left="720" w:hanging="360"/>
      </w:pPr>
      <w:rPr>
        <w:rFonts w:ascii="Symbol" w:eastAsia="Times New Roman"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11"/>
  </w:num>
  <w:num w:numId="4">
    <w:abstractNumId w:val="2"/>
  </w:num>
  <w:num w:numId="5">
    <w:abstractNumId w:val="12"/>
  </w:num>
  <w:num w:numId="6">
    <w:abstractNumId w:val="10"/>
  </w:num>
  <w:num w:numId="7">
    <w:abstractNumId w:val="8"/>
  </w:num>
  <w:num w:numId="8">
    <w:abstractNumId w:val="0"/>
  </w:num>
  <w:num w:numId="9">
    <w:abstractNumId w:val="14"/>
  </w:num>
  <w:num w:numId="10">
    <w:abstractNumId w:val="4"/>
  </w:num>
  <w:num w:numId="11">
    <w:abstractNumId w:val="7"/>
  </w:num>
  <w:num w:numId="12">
    <w:abstractNumId w:val="3"/>
  </w:num>
  <w:num w:numId="13">
    <w:abstractNumId w:val="5"/>
  </w:num>
  <w:num w:numId="14">
    <w:abstractNumId w:val="13"/>
  </w:num>
  <w:num w:numId="15">
    <w:abstractNumId w:val="9"/>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00588"/>
    <w:rsid w:val="000327FF"/>
    <w:rsid w:val="0004323D"/>
    <w:rsid w:val="000736B5"/>
    <w:rsid w:val="00083BF0"/>
    <w:rsid w:val="000E1265"/>
    <w:rsid w:val="001158FF"/>
    <w:rsid w:val="00115B16"/>
    <w:rsid w:val="00121EF2"/>
    <w:rsid w:val="00157809"/>
    <w:rsid w:val="001901AE"/>
    <w:rsid w:val="001B33D2"/>
    <w:rsid w:val="00204328"/>
    <w:rsid w:val="00253C24"/>
    <w:rsid w:val="002C7625"/>
    <w:rsid w:val="002F795E"/>
    <w:rsid w:val="003276FD"/>
    <w:rsid w:val="0036133F"/>
    <w:rsid w:val="003714B9"/>
    <w:rsid w:val="003A331D"/>
    <w:rsid w:val="003D2351"/>
    <w:rsid w:val="003D4FA8"/>
    <w:rsid w:val="003F2A21"/>
    <w:rsid w:val="00402AC4"/>
    <w:rsid w:val="00423D6E"/>
    <w:rsid w:val="0047786C"/>
    <w:rsid w:val="0053369C"/>
    <w:rsid w:val="0056585F"/>
    <w:rsid w:val="005A4B8A"/>
    <w:rsid w:val="005B4E0A"/>
    <w:rsid w:val="005F56EE"/>
    <w:rsid w:val="00602A12"/>
    <w:rsid w:val="006214CF"/>
    <w:rsid w:val="00690BC0"/>
    <w:rsid w:val="006A76DF"/>
    <w:rsid w:val="00721675"/>
    <w:rsid w:val="007828DF"/>
    <w:rsid w:val="007F3690"/>
    <w:rsid w:val="00812BC6"/>
    <w:rsid w:val="008302BA"/>
    <w:rsid w:val="008563E5"/>
    <w:rsid w:val="00864E8C"/>
    <w:rsid w:val="008D220C"/>
    <w:rsid w:val="008F09D7"/>
    <w:rsid w:val="009554F7"/>
    <w:rsid w:val="00990FE7"/>
    <w:rsid w:val="009B02BA"/>
    <w:rsid w:val="009D46D9"/>
    <w:rsid w:val="009E774D"/>
    <w:rsid w:val="00A772AA"/>
    <w:rsid w:val="00AB7635"/>
    <w:rsid w:val="00AC6F8B"/>
    <w:rsid w:val="00AE4682"/>
    <w:rsid w:val="00B14A68"/>
    <w:rsid w:val="00B4199E"/>
    <w:rsid w:val="00B6333D"/>
    <w:rsid w:val="00BE7B67"/>
    <w:rsid w:val="00BF0BB9"/>
    <w:rsid w:val="00C44990"/>
    <w:rsid w:val="00CB47BC"/>
    <w:rsid w:val="00CD2FEF"/>
    <w:rsid w:val="00CE2FBF"/>
    <w:rsid w:val="00D057CF"/>
    <w:rsid w:val="00D423FB"/>
    <w:rsid w:val="00D90E02"/>
    <w:rsid w:val="00E86EBF"/>
    <w:rsid w:val="00ED2F3E"/>
    <w:rsid w:val="00F10426"/>
    <w:rsid w:val="00F73EEA"/>
    <w:rsid w:val="00F81092"/>
    <w:rsid w:val="00FA71D2"/>
    <w:rsid w:val="00FB0851"/>
    <w:rsid w:val="00FD377D"/>
    <w:rsid w:val="00FE6F92"/>
    <w:rsid w:val="00FF78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3CA99"/>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4</cp:revision>
  <dcterms:created xsi:type="dcterms:W3CDTF">2021-09-21T08:01:00Z</dcterms:created>
  <dcterms:modified xsi:type="dcterms:W3CDTF">2021-09-24T02:00:00Z</dcterms:modified>
</cp:coreProperties>
</file>